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FC5" w:rsidRPr="003064F1" w:rsidRDefault="00BF1408" w:rsidP="00A71FC5">
      <w:pPr>
        <w:pStyle w:val="Title"/>
        <w:jc w:val="center"/>
        <w:rPr>
          <w:rStyle w:val="BookTitle"/>
          <w:rFonts w:ascii="Calibri" w:hAnsi="Calibri" w:cs="Calibri"/>
          <w:smallCaps w:val="0"/>
          <w:spacing w:val="0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3064F1">
        <w:rPr>
          <w:rStyle w:val="BookTitle"/>
          <w:rFonts w:ascii="Calibri" w:hAnsi="Calibri" w:cs="Calibri"/>
          <w:spacing w:val="0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БОСНА</w:t>
      </w:r>
      <w:r w:rsidR="00A71FC5" w:rsidRPr="003064F1">
        <w:rPr>
          <w:rStyle w:val="BookTitle"/>
          <w:rFonts w:ascii="Calibri" w:hAnsi="Calibri" w:cs="Calibri"/>
          <w:spacing w:val="0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3064F1">
        <w:rPr>
          <w:rStyle w:val="BookTitle"/>
          <w:rFonts w:ascii="Calibri" w:hAnsi="Calibri" w:cs="Calibri"/>
          <w:spacing w:val="0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И</w:t>
      </w:r>
      <w:r w:rsidR="00A71FC5" w:rsidRPr="003064F1">
        <w:rPr>
          <w:rStyle w:val="BookTitle"/>
          <w:rFonts w:ascii="Calibri" w:hAnsi="Calibri" w:cs="Calibri"/>
          <w:spacing w:val="0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3064F1">
        <w:rPr>
          <w:rStyle w:val="BookTitle"/>
          <w:rFonts w:ascii="Calibri" w:hAnsi="Calibri" w:cs="Calibri"/>
          <w:spacing w:val="0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ХЕРЦЕГОВИНА</w:t>
      </w: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b/>
          <w:bCs/>
          <w:sz w:val="36"/>
          <w:szCs w:val="28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b/>
          <w:bCs/>
          <w:sz w:val="36"/>
          <w:szCs w:val="28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b/>
          <w:bCs/>
          <w:sz w:val="36"/>
          <w:szCs w:val="28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b/>
          <w:bCs/>
          <w:sz w:val="36"/>
          <w:szCs w:val="28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b/>
          <w:bCs/>
          <w:sz w:val="36"/>
          <w:szCs w:val="28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b/>
          <w:bCs/>
          <w:sz w:val="36"/>
          <w:szCs w:val="28"/>
          <w:lang w:val="hr-HR"/>
        </w:rPr>
      </w:pPr>
      <w:r w:rsidRPr="003064F1">
        <w:rPr>
          <w:rFonts w:ascii="Calibri" w:hAnsi="Calibri" w:cs="Calibri"/>
          <w:b/>
          <w:bCs/>
          <w:sz w:val="36"/>
          <w:szCs w:val="28"/>
          <w:lang w:val="hr-HR"/>
        </w:rPr>
        <w:t xml:space="preserve">                                                                    </w:t>
      </w: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b/>
          <w:bCs/>
          <w:sz w:val="36"/>
          <w:szCs w:val="28"/>
          <w:lang w:val="hr-HR"/>
        </w:rPr>
      </w:pPr>
    </w:p>
    <w:p w:rsidR="00A71FC5" w:rsidRPr="003064F1" w:rsidRDefault="00BF1408" w:rsidP="00A71FC5">
      <w:pPr>
        <w:pStyle w:val="Heading6"/>
        <w:jc w:val="center"/>
        <w:rPr>
          <w:rStyle w:val="IntenseEmphasis"/>
          <w:rFonts w:ascii="Calibri" w:hAnsi="Calibri" w:cs="Calibri"/>
          <w:i w:val="0"/>
          <w:iCs w:val="0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Оквирна</w:t>
      </w:r>
      <w:r w:rsidR="00A71FC5"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3064F1">
        <w:rPr>
          <w:rStyle w:val="IntenseEmphasis"/>
          <w:rFonts w:ascii="Calibri" w:hAnsi="Calibri" w:cs="Calibri"/>
          <w:sz w:val="40"/>
          <w:szCs w:val="40"/>
          <w:lang w:val="bs-Cyrl-B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транспортна</w:t>
      </w:r>
      <w:r w:rsidR="00A71FC5"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политика</w:t>
      </w:r>
      <w:r w:rsidR="00A71FC5"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Босне</w:t>
      </w:r>
      <w:r w:rsidR="00A71FC5"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и</w:t>
      </w:r>
      <w:r w:rsidR="00A71FC5"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Херцеговине</w:t>
      </w:r>
    </w:p>
    <w:p w:rsidR="00A71FC5" w:rsidRPr="003064F1" w:rsidRDefault="00BF1408" w:rsidP="00A71FC5">
      <w:pPr>
        <w:pStyle w:val="Heading6"/>
        <w:jc w:val="center"/>
        <w:rPr>
          <w:rStyle w:val="IntenseEmphasis"/>
          <w:rFonts w:ascii="Calibri" w:hAnsi="Calibri" w:cs="Calibri"/>
          <w:i w:val="0"/>
          <w:iCs w:val="0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proofErr w:type="gramStart"/>
      <w:r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за</w:t>
      </w:r>
      <w:proofErr w:type="gramEnd"/>
      <w:r w:rsidR="00A71FC5"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период</w:t>
      </w:r>
      <w:r w:rsidR="00A71FC5"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од</w:t>
      </w:r>
      <w:r w:rsidR="00A71FC5"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201</w:t>
      </w:r>
      <w:r w:rsidR="00FD128E"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5</w:t>
      </w:r>
      <w:r w:rsidR="00A71FC5"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. </w:t>
      </w:r>
      <w:proofErr w:type="gramStart"/>
      <w:r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до</w:t>
      </w:r>
      <w:proofErr w:type="gramEnd"/>
      <w:r w:rsidR="00A71FC5"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20</w:t>
      </w:r>
      <w:r w:rsidR="00FD128E"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30</w:t>
      </w:r>
      <w:r w:rsidR="00A71FC5"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. </w:t>
      </w:r>
      <w:proofErr w:type="gramStart"/>
      <w:r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године</w:t>
      </w:r>
      <w:proofErr w:type="gramEnd"/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b/>
          <w:bCs/>
          <w:sz w:val="36"/>
          <w:szCs w:val="28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b/>
          <w:bCs/>
          <w:sz w:val="36"/>
          <w:szCs w:val="28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b/>
          <w:bCs/>
          <w:sz w:val="36"/>
          <w:szCs w:val="28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b/>
          <w:bCs/>
          <w:sz w:val="36"/>
          <w:szCs w:val="28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b/>
          <w:bCs/>
          <w:sz w:val="36"/>
          <w:szCs w:val="28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b/>
          <w:bCs/>
          <w:sz w:val="36"/>
          <w:szCs w:val="28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b/>
          <w:bCs/>
          <w:sz w:val="36"/>
          <w:szCs w:val="28"/>
          <w:lang w:val="hr-HR"/>
        </w:rPr>
      </w:pPr>
    </w:p>
    <w:p w:rsidR="00A71FC5" w:rsidRPr="003064F1" w:rsidRDefault="00BF1408" w:rsidP="00A71FC5">
      <w:pPr>
        <w:pStyle w:val="BodyText"/>
        <w:spacing w:line="360" w:lineRule="auto"/>
        <w:jc w:val="center"/>
        <w:rPr>
          <w:rFonts w:ascii="Calibri" w:hAnsi="Calibri" w:cs="Calibri"/>
          <w:b/>
          <w:iCs/>
          <w:color w:val="808080" w:themeColor="text1" w:themeTint="7F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proofErr w:type="gramStart"/>
      <w:r w:rsidRPr="003064F1">
        <w:rPr>
          <w:rStyle w:val="SubtleEmphasis"/>
          <w:rFonts w:ascii="Calibri" w:hAnsi="Calibri" w:cs="Calibri"/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мај</w:t>
      </w:r>
      <w:proofErr w:type="gramEnd"/>
      <w:r w:rsidR="00FD128E" w:rsidRPr="003064F1">
        <w:rPr>
          <w:rStyle w:val="SubtleEmphasis"/>
          <w:rFonts w:ascii="Calibri" w:hAnsi="Calibri" w:cs="Calibri"/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A71FC5" w:rsidRPr="003064F1">
        <w:rPr>
          <w:rStyle w:val="SubtleEmphasis"/>
          <w:rFonts w:ascii="Calibri" w:hAnsi="Calibri" w:cs="Calibri"/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201</w:t>
      </w:r>
      <w:r w:rsidR="00FD128E" w:rsidRPr="003064F1">
        <w:rPr>
          <w:rStyle w:val="SubtleEmphasis"/>
          <w:rFonts w:ascii="Calibri" w:hAnsi="Calibri" w:cs="Calibri"/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5</w:t>
      </w:r>
      <w:r w:rsidR="00A71FC5" w:rsidRPr="003064F1">
        <w:rPr>
          <w:rStyle w:val="SubtleEmphasis"/>
          <w:rFonts w:ascii="Calibri" w:hAnsi="Calibri" w:cs="Calibri"/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. </w:t>
      </w:r>
      <w:proofErr w:type="gramStart"/>
      <w:r w:rsidRPr="003064F1">
        <w:rPr>
          <w:rStyle w:val="SubtleEmphasis"/>
          <w:rFonts w:ascii="Calibri" w:hAnsi="Calibri" w:cs="Calibri"/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године</w:t>
      </w:r>
      <w:proofErr w:type="gramEnd"/>
    </w:p>
    <w:sdt>
      <w:sdtPr>
        <w:rPr>
          <w:rFonts w:ascii="Calibri" w:eastAsia="Times New Roman" w:hAnsi="Calibri" w:cs="Calibri"/>
          <w:b w:val="0"/>
          <w:bCs w:val="0"/>
          <w:color w:val="auto"/>
          <w:sz w:val="24"/>
          <w:szCs w:val="24"/>
          <w:lang w:val="fr-FR" w:eastAsia="fr-FR"/>
        </w:rPr>
        <w:id w:val="-147874939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A71FC5" w:rsidRPr="003064F1" w:rsidRDefault="00BF1408" w:rsidP="00A71FC5">
          <w:pPr>
            <w:pStyle w:val="TOCHeading"/>
            <w:rPr>
              <w:rFonts w:ascii="Calibri" w:hAnsi="Calibri" w:cs="Calibri"/>
            </w:rPr>
          </w:pPr>
          <w:r w:rsidRPr="003064F1">
            <w:rPr>
              <w:rFonts w:ascii="Calibri" w:hAnsi="Calibri" w:cs="Calibri"/>
            </w:rPr>
            <w:t>Садржај</w:t>
          </w:r>
        </w:p>
        <w:p w:rsidR="00A71FC5" w:rsidRPr="003064F1" w:rsidRDefault="00A71FC5" w:rsidP="00A71FC5">
          <w:pPr>
            <w:rPr>
              <w:rFonts w:ascii="Calibri" w:hAnsi="Calibri" w:cs="Calibri"/>
              <w:lang w:val="en-US" w:eastAsia="ja-JP"/>
            </w:rPr>
          </w:pPr>
        </w:p>
        <w:p w:rsidR="00A71FC5" w:rsidRPr="003064F1" w:rsidRDefault="00A71FC5" w:rsidP="00A71FC5">
          <w:pPr>
            <w:rPr>
              <w:rFonts w:ascii="Calibri" w:hAnsi="Calibri" w:cs="Calibri"/>
              <w:lang w:val="en-US" w:eastAsia="ja-JP"/>
            </w:rPr>
          </w:pPr>
        </w:p>
        <w:p w:rsidR="00FD128E" w:rsidRPr="003064F1" w:rsidRDefault="00A71FC5">
          <w:pPr>
            <w:pStyle w:val="TOC1"/>
            <w:tabs>
              <w:tab w:val="left" w:pos="482"/>
              <w:tab w:val="right" w:leader="dot" w:pos="8636"/>
            </w:tabs>
            <w:rPr>
              <w:rFonts w:ascii="Calibri" w:eastAsiaTheme="minorEastAsia" w:hAnsi="Calibri" w:cs="Calibri"/>
              <w:noProof/>
              <w:sz w:val="22"/>
              <w:szCs w:val="22"/>
              <w:lang w:val="hr-BA" w:eastAsia="hr-BA"/>
            </w:rPr>
          </w:pPr>
          <w:r w:rsidRPr="003064F1">
            <w:rPr>
              <w:rFonts w:ascii="Calibri" w:hAnsi="Calibri" w:cs="Calibri"/>
            </w:rPr>
            <w:fldChar w:fldCharType="begin"/>
          </w:r>
          <w:r w:rsidRPr="003064F1">
            <w:rPr>
              <w:rFonts w:ascii="Calibri" w:hAnsi="Calibri" w:cs="Calibri"/>
            </w:rPr>
            <w:instrText xml:space="preserve"> TOC \o "1-3" \h \z \u </w:instrText>
          </w:r>
          <w:r w:rsidRPr="003064F1">
            <w:rPr>
              <w:rFonts w:ascii="Calibri" w:hAnsi="Calibri" w:cs="Calibri"/>
            </w:rPr>
            <w:fldChar w:fldCharType="separate"/>
          </w:r>
          <w:hyperlink w:anchor="_Toc418013390" w:history="1">
            <w:r w:rsidR="00FD128E" w:rsidRPr="003064F1">
              <w:rPr>
                <w:rStyle w:val="Hyperlink"/>
                <w:rFonts w:ascii="Calibri" w:hAnsi="Calibri" w:cs="Calibri"/>
                <w:noProof/>
                <w:lang w:val="hr-HR"/>
              </w:rPr>
              <w:t>1</w:t>
            </w:r>
            <w:r w:rsidR="00FD128E" w:rsidRPr="003064F1">
              <w:rPr>
                <w:rFonts w:ascii="Calibri" w:eastAsiaTheme="minorEastAsia" w:hAnsi="Calibri" w:cs="Calibri"/>
                <w:noProof/>
                <w:sz w:val="22"/>
                <w:szCs w:val="22"/>
                <w:lang w:val="hr-BA" w:eastAsia="hr-BA"/>
              </w:rPr>
              <w:tab/>
            </w:r>
            <w:r w:rsidR="00BF1408" w:rsidRPr="003064F1">
              <w:rPr>
                <w:rStyle w:val="Hyperlink"/>
                <w:rFonts w:ascii="Calibri" w:hAnsi="Calibri" w:cs="Calibri"/>
                <w:noProof/>
                <w:lang w:val="hr-HR"/>
              </w:rPr>
              <w:t>Визија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tab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instrText xml:space="preserve"> PAGEREF _Toc418013390 \h </w:instrText>
            </w:r>
            <w:r w:rsidR="00FD128E" w:rsidRPr="003064F1">
              <w:rPr>
                <w:rFonts w:ascii="Calibri" w:hAnsi="Calibri" w:cs="Calibri"/>
                <w:noProof/>
                <w:webHidden/>
              </w:rPr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571BC3">
              <w:rPr>
                <w:rFonts w:ascii="Calibri" w:hAnsi="Calibri" w:cs="Calibri"/>
                <w:noProof/>
                <w:webHidden/>
              </w:rPr>
              <w:t>4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:rsidR="00FD128E" w:rsidRPr="003064F1" w:rsidRDefault="00DF2BC1">
          <w:pPr>
            <w:pStyle w:val="TOC1"/>
            <w:tabs>
              <w:tab w:val="left" w:pos="482"/>
              <w:tab w:val="right" w:leader="dot" w:pos="8636"/>
            </w:tabs>
            <w:rPr>
              <w:rFonts w:ascii="Calibri" w:eastAsiaTheme="minorEastAsia" w:hAnsi="Calibri" w:cs="Calibri"/>
              <w:noProof/>
              <w:sz w:val="22"/>
              <w:szCs w:val="22"/>
              <w:lang w:val="hr-BA" w:eastAsia="hr-BA"/>
            </w:rPr>
          </w:pPr>
          <w:hyperlink w:anchor="_Toc418013391" w:history="1">
            <w:r w:rsidR="00FD128E" w:rsidRPr="003064F1">
              <w:rPr>
                <w:rStyle w:val="Hyperlink"/>
                <w:rFonts w:ascii="Calibri" w:hAnsi="Calibri" w:cs="Calibri"/>
                <w:noProof/>
                <w:lang w:val="hr-HR"/>
              </w:rPr>
              <w:t>2</w:t>
            </w:r>
            <w:r w:rsidR="00FD128E" w:rsidRPr="003064F1">
              <w:rPr>
                <w:rFonts w:ascii="Calibri" w:eastAsiaTheme="minorEastAsia" w:hAnsi="Calibri" w:cs="Calibri"/>
                <w:noProof/>
                <w:sz w:val="22"/>
                <w:szCs w:val="22"/>
                <w:lang w:val="hr-BA" w:eastAsia="hr-BA"/>
              </w:rPr>
              <w:tab/>
            </w:r>
            <w:r w:rsidR="00BF1408" w:rsidRPr="003064F1">
              <w:rPr>
                <w:rStyle w:val="Hyperlink"/>
                <w:rFonts w:ascii="Calibri" w:hAnsi="Calibri" w:cs="Calibri"/>
                <w:noProof/>
                <w:lang w:val="hr-HR"/>
              </w:rPr>
              <w:t>Циљеви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tab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instrText xml:space="preserve"> PAGEREF _Toc418013391 \h </w:instrText>
            </w:r>
            <w:r w:rsidR="00FD128E" w:rsidRPr="003064F1">
              <w:rPr>
                <w:rFonts w:ascii="Calibri" w:hAnsi="Calibri" w:cs="Calibri"/>
                <w:noProof/>
                <w:webHidden/>
              </w:rPr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571BC3">
              <w:rPr>
                <w:rFonts w:ascii="Calibri" w:hAnsi="Calibri" w:cs="Calibri"/>
                <w:noProof/>
                <w:webHidden/>
              </w:rPr>
              <w:t>5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:rsidR="00FD128E" w:rsidRPr="003064F1" w:rsidRDefault="00DF2BC1">
          <w:pPr>
            <w:pStyle w:val="TOC1"/>
            <w:tabs>
              <w:tab w:val="left" w:pos="482"/>
              <w:tab w:val="right" w:leader="dot" w:pos="8636"/>
            </w:tabs>
            <w:rPr>
              <w:rFonts w:ascii="Calibri" w:eastAsiaTheme="minorEastAsia" w:hAnsi="Calibri" w:cs="Calibri"/>
              <w:noProof/>
              <w:sz w:val="22"/>
              <w:szCs w:val="22"/>
              <w:lang w:val="hr-BA" w:eastAsia="hr-BA"/>
            </w:rPr>
          </w:pPr>
          <w:hyperlink w:anchor="_Toc418013392" w:history="1">
            <w:r w:rsidR="00FD128E" w:rsidRPr="003064F1">
              <w:rPr>
                <w:rStyle w:val="Hyperlink"/>
                <w:rFonts w:ascii="Calibri" w:hAnsi="Calibri" w:cs="Calibri"/>
                <w:noProof/>
                <w:lang w:val="hr-HR"/>
              </w:rPr>
              <w:t>3</w:t>
            </w:r>
            <w:r w:rsidR="00FD128E" w:rsidRPr="003064F1">
              <w:rPr>
                <w:rFonts w:ascii="Calibri" w:eastAsiaTheme="minorEastAsia" w:hAnsi="Calibri" w:cs="Calibri"/>
                <w:noProof/>
                <w:sz w:val="22"/>
                <w:szCs w:val="22"/>
                <w:lang w:val="hr-BA" w:eastAsia="hr-BA"/>
              </w:rPr>
              <w:tab/>
            </w:r>
            <w:r w:rsidR="00BF1408" w:rsidRPr="003064F1">
              <w:rPr>
                <w:rStyle w:val="Hyperlink"/>
                <w:rFonts w:ascii="Calibri" w:hAnsi="Calibri" w:cs="Calibri"/>
                <w:noProof/>
                <w:lang w:val="bs-Latn-BA"/>
              </w:rPr>
              <w:t>Основни</w:t>
            </w:r>
            <w:r w:rsidR="00FD128E" w:rsidRPr="003064F1">
              <w:rPr>
                <w:rStyle w:val="Hyperlink"/>
                <w:rFonts w:ascii="Calibri" w:hAnsi="Calibri" w:cs="Calibri"/>
                <w:noProof/>
                <w:lang w:val="hr-HR"/>
              </w:rPr>
              <w:t xml:space="preserve"> </w:t>
            </w:r>
            <w:r w:rsidR="00BF1408" w:rsidRPr="003064F1">
              <w:rPr>
                <w:rStyle w:val="Hyperlink"/>
                <w:rFonts w:ascii="Calibri" w:hAnsi="Calibri" w:cs="Calibri"/>
                <w:noProof/>
                <w:lang w:val="hr-HR"/>
              </w:rPr>
              <w:t>принципи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tab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instrText xml:space="preserve"> PAGEREF _Toc418013392 \h </w:instrText>
            </w:r>
            <w:r w:rsidR="00FD128E" w:rsidRPr="003064F1">
              <w:rPr>
                <w:rFonts w:ascii="Calibri" w:hAnsi="Calibri" w:cs="Calibri"/>
                <w:noProof/>
                <w:webHidden/>
              </w:rPr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571BC3">
              <w:rPr>
                <w:rFonts w:ascii="Calibri" w:hAnsi="Calibri" w:cs="Calibri"/>
                <w:noProof/>
                <w:webHidden/>
              </w:rPr>
              <w:t>6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:rsidR="00FD128E" w:rsidRPr="003064F1" w:rsidRDefault="00DF2BC1">
          <w:pPr>
            <w:pStyle w:val="TOC1"/>
            <w:tabs>
              <w:tab w:val="left" w:pos="482"/>
              <w:tab w:val="right" w:leader="dot" w:pos="8636"/>
            </w:tabs>
            <w:rPr>
              <w:rFonts w:ascii="Calibri" w:eastAsiaTheme="minorEastAsia" w:hAnsi="Calibri" w:cs="Calibri"/>
              <w:noProof/>
              <w:sz w:val="22"/>
              <w:szCs w:val="22"/>
              <w:lang w:val="hr-BA" w:eastAsia="hr-BA"/>
            </w:rPr>
          </w:pPr>
          <w:hyperlink w:anchor="_Toc418013393" w:history="1">
            <w:r w:rsidR="00FD128E" w:rsidRPr="003064F1">
              <w:rPr>
                <w:rStyle w:val="Hyperlink"/>
                <w:rFonts w:ascii="Calibri" w:hAnsi="Calibri" w:cs="Calibri"/>
                <w:noProof/>
                <w:lang w:val="hr-HR"/>
              </w:rPr>
              <w:t>4</w:t>
            </w:r>
            <w:r w:rsidR="00FD128E" w:rsidRPr="003064F1">
              <w:rPr>
                <w:rFonts w:ascii="Calibri" w:eastAsiaTheme="minorEastAsia" w:hAnsi="Calibri" w:cs="Calibri"/>
                <w:noProof/>
                <w:sz w:val="22"/>
                <w:szCs w:val="22"/>
                <w:lang w:val="hr-BA" w:eastAsia="hr-BA"/>
              </w:rPr>
              <w:tab/>
            </w:r>
            <w:r w:rsidR="00BF1408" w:rsidRPr="003064F1">
              <w:rPr>
                <w:rStyle w:val="Hyperlink"/>
                <w:rFonts w:ascii="Calibri" w:hAnsi="Calibri" w:cs="Calibri"/>
                <w:noProof/>
                <w:lang w:val="hr-HR"/>
              </w:rPr>
              <w:t>Опредјељења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tab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instrText xml:space="preserve"> PAGEREF _Toc418013393 \h </w:instrText>
            </w:r>
            <w:r w:rsidR="00FD128E" w:rsidRPr="003064F1">
              <w:rPr>
                <w:rFonts w:ascii="Calibri" w:hAnsi="Calibri" w:cs="Calibri"/>
                <w:noProof/>
                <w:webHidden/>
              </w:rPr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571BC3">
              <w:rPr>
                <w:rFonts w:ascii="Calibri" w:hAnsi="Calibri" w:cs="Calibri"/>
                <w:noProof/>
                <w:webHidden/>
              </w:rPr>
              <w:t>9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:rsidR="00FD128E" w:rsidRPr="003064F1" w:rsidRDefault="00DF2BC1">
          <w:pPr>
            <w:pStyle w:val="TOC2"/>
            <w:tabs>
              <w:tab w:val="left" w:pos="880"/>
              <w:tab w:val="right" w:leader="dot" w:pos="8636"/>
            </w:tabs>
            <w:rPr>
              <w:rFonts w:ascii="Calibri" w:eastAsiaTheme="minorEastAsia" w:hAnsi="Calibri" w:cs="Calibri"/>
              <w:noProof/>
              <w:sz w:val="22"/>
              <w:szCs w:val="22"/>
              <w:lang w:val="hr-BA" w:eastAsia="hr-BA"/>
            </w:rPr>
          </w:pPr>
          <w:hyperlink w:anchor="_Toc418013394" w:history="1">
            <w:r w:rsidR="00FD128E" w:rsidRPr="003064F1">
              <w:rPr>
                <w:rStyle w:val="Hyperlink"/>
                <w:rFonts w:ascii="Calibri" w:hAnsi="Calibri" w:cs="Calibri"/>
                <w:noProof/>
              </w:rPr>
              <w:t>4.1</w:t>
            </w:r>
            <w:r w:rsidR="00FD128E" w:rsidRPr="003064F1">
              <w:rPr>
                <w:rFonts w:ascii="Calibri" w:eastAsiaTheme="minorEastAsia" w:hAnsi="Calibri" w:cs="Calibri"/>
                <w:noProof/>
                <w:sz w:val="22"/>
                <w:szCs w:val="22"/>
                <w:lang w:val="hr-BA" w:eastAsia="hr-BA"/>
              </w:rPr>
              <w:tab/>
            </w:r>
            <w:r w:rsidR="00BF1408" w:rsidRPr="003064F1">
              <w:rPr>
                <w:rStyle w:val="Hyperlink"/>
                <w:rFonts w:ascii="Calibri" w:hAnsi="Calibri" w:cs="Calibri"/>
                <w:noProof/>
              </w:rPr>
              <w:t>Подстицање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BF1408" w:rsidRPr="003064F1">
              <w:rPr>
                <w:rStyle w:val="Hyperlink"/>
                <w:rFonts w:ascii="Calibri" w:hAnsi="Calibri" w:cs="Calibri"/>
                <w:noProof/>
              </w:rPr>
              <w:t>интеграције</w:t>
            </w:r>
            <w:r w:rsidR="000C521F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BF1408" w:rsidRPr="003064F1">
              <w:rPr>
                <w:rStyle w:val="Hyperlink"/>
                <w:rFonts w:ascii="Calibri" w:hAnsi="Calibri" w:cs="Calibri"/>
                <w:noProof/>
              </w:rPr>
              <w:t>БиХ</w:t>
            </w:r>
            <w:r w:rsidR="000C521F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BF1408" w:rsidRPr="003064F1">
              <w:rPr>
                <w:rStyle w:val="Hyperlink"/>
                <w:rFonts w:ascii="Calibri" w:hAnsi="Calibri" w:cs="Calibri"/>
                <w:noProof/>
              </w:rPr>
              <w:t>у</w:t>
            </w:r>
            <w:r w:rsidR="000C521F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BF1408" w:rsidRPr="003064F1">
              <w:rPr>
                <w:rStyle w:val="Hyperlink"/>
                <w:rFonts w:ascii="Calibri" w:hAnsi="Calibri" w:cs="Calibri"/>
                <w:noProof/>
              </w:rPr>
              <w:t>ЕУ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BF1408" w:rsidRPr="003064F1">
              <w:rPr>
                <w:rStyle w:val="Hyperlink"/>
                <w:rFonts w:ascii="Calibri" w:hAnsi="Calibri" w:cs="Calibri"/>
                <w:noProof/>
              </w:rPr>
              <w:t>и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BF1408" w:rsidRPr="003064F1">
              <w:rPr>
                <w:rStyle w:val="Hyperlink"/>
                <w:rFonts w:ascii="Calibri" w:hAnsi="Calibri" w:cs="Calibri"/>
                <w:noProof/>
              </w:rPr>
              <w:t>регионалне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BF1408" w:rsidRPr="003064F1">
              <w:rPr>
                <w:rStyle w:val="Hyperlink"/>
                <w:rFonts w:ascii="Calibri" w:hAnsi="Calibri" w:cs="Calibri"/>
                <w:noProof/>
              </w:rPr>
              <w:t>сарадње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tab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instrText xml:space="preserve"> PAGEREF _Toc418013394 \h </w:instrText>
            </w:r>
            <w:r w:rsidR="00FD128E" w:rsidRPr="003064F1">
              <w:rPr>
                <w:rFonts w:ascii="Calibri" w:hAnsi="Calibri" w:cs="Calibri"/>
                <w:noProof/>
                <w:webHidden/>
              </w:rPr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571BC3">
              <w:rPr>
                <w:rFonts w:ascii="Calibri" w:hAnsi="Calibri" w:cs="Calibri"/>
                <w:noProof/>
                <w:webHidden/>
              </w:rPr>
              <w:t>9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:rsidR="00FD128E" w:rsidRPr="003064F1" w:rsidRDefault="00DF2BC1">
          <w:pPr>
            <w:pStyle w:val="TOC2"/>
            <w:tabs>
              <w:tab w:val="left" w:pos="880"/>
              <w:tab w:val="right" w:leader="dot" w:pos="8636"/>
            </w:tabs>
            <w:rPr>
              <w:rFonts w:ascii="Calibri" w:eastAsiaTheme="minorEastAsia" w:hAnsi="Calibri" w:cs="Calibri"/>
              <w:noProof/>
              <w:sz w:val="22"/>
              <w:szCs w:val="22"/>
              <w:lang w:val="hr-BA" w:eastAsia="hr-BA"/>
            </w:rPr>
          </w:pPr>
          <w:hyperlink w:anchor="_Toc418013395" w:history="1">
            <w:r w:rsidR="00FD128E" w:rsidRPr="003064F1">
              <w:rPr>
                <w:rStyle w:val="Hyperlink"/>
                <w:rFonts w:ascii="Calibri" w:hAnsi="Calibri" w:cs="Calibri"/>
                <w:noProof/>
              </w:rPr>
              <w:t>4.2</w:t>
            </w:r>
            <w:r w:rsidR="00FD128E" w:rsidRPr="003064F1">
              <w:rPr>
                <w:rFonts w:ascii="Calibri" w:eastAsiaTheme="minorEastAsia" w:hAnsi="Calibri" w:cs="Calibri"/>
                <w:noProof/>
                <w:sz w:val="22"/>
                <w:szCs w:val="22"/>
                <w:lang w:val="hr-BA" w:eastAsia="hr-BA"/>
              </w:rPr>
              <w:tab/>
            </w:r>
            <w:r w:rsidR="00BF1408" w:rsidRPr="003064F1">
              <w:rPr>
                <w:rStyle w:val="Hyperlink"/>
                <w:rFonts w:ascii="Calibri" w:hAnsi="Calibri" w:cs="Calibri"/>
                <w:noProof/>
              </w:rPr>
              <w:t>Подстицање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BF1408" w:rsidRPr="003064F1">
              <w:rPr>
                <w:rStyle w:val="Hyperlink"/>
                <w:rFonts w:ascii="Calibri" w:hAnsi="Calibri" w:cs="Calibri"/>
                <w:noProof/>
              </w:rPr>
              <w:t>одрживог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BF1408" w:rsidRPr="003064F1">
              <w:rPr>
                <w:rStyle w:val="Hyperlink"/>
                <w:rFonts w:ascii="Calibri" w:hAnsi="Calibri" w:cs="Calibri"/>
                <w:noProof/>
              </w:rPr>
              <w:t>економског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BF1408" w:rsidRPr="003064F1">
              <w:rPr>
                <w:rStyle w:val="Hyperlink"/>
                <w:rFonts w:ascii="Calibri" w:hAnsi="Calibri" w:cs="Calibri"/>
                <w:noProof/>
              </w:rPr>
              <w:t>и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BF1408" w:rsidRPr="003064F1">
              <w:rPr>
                <w:rStyle w:val="Hyperlink"/>
                <w:rFonts w:ascii="Calibri" w:hAnsi="Calibri" w:cs="Calibri"/>
                <w:noProof/>
              </w:rPr>
              <w:t>друштвеног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BF1408" w:rsidRPr="003064F1">
              <w:rPr>
                <w:rStyle w:val="Hyperlink"/>
                <w:rFonts w:ascii="Calibri" w:hAnsi="Calibri" w:cs="Calibri"/>
                <w:noProof/>
              </w:rPr>
              <w:t>развоја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tab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instrText xml:space="preserve"> PAGEREF _Toc418013395 \h </w:instrText>
            </w:r>
            <w:r w:rsidR="00FD128E" w:rsidRPr="003064F1">
              <w:rPr>
                <w:rFonts w:ascii="Calibri" w:hAnsi="Calibri" w:cs="Calibri"/>
                <w:noProof/>
                <w:webHidden/>
              </w:rPr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571BC3">
              <w:rPr>
                <w:rFonts w:ascii="Calibri" w:hAnsi="Calibri" w:cs="Calibri"/>
                <w:noProof/>
                <w:webHidden/>
              </w:rPr>
              <w:t>10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:rsidR="00FD128E" w:rsidRPr="003064F1" w:rsidRDefault="00DF2BC1">
          <w:pPr>
            <w:pStyle w:val="TOC3"/>
            <w:rPr>
              <w:rFonts w:ascii="Calibri" w:eastAsiaTheme="minorEastAsia" w:hAnsi="Calibri" w:cs="Calibri"/>
              <w:noProof/>
              <w:sz w:val="22"/>
              <w:szCs w:val="22"/>
              <w:lang w:val="hr-BA" w:eastAsia="hr-BA"/>
            </w:rPr>
          </w:pPr>
          <w:hyperlink w:anchor="_Toc418013396" w:history="1">
            <w:r w:rsidR="00FD128E" w:rsidRPr="003064F1">
              <w:rPr>
                <w:rStyle w:val="Hyperlink"/>
                <w:rFonts w:ascii="Calibri" w:hAnsi="Calibri" w:cs="Calibri"/>
                <w:noProof/>
              </w:rPr>
              <w:t>4.2.1</w:t>
            </w:r>
            <w:r w:rsidR="00FD128E" w:rsidRPr="003064F1">
              <w:rPr>
                <w:rFonts w:ascii="Calibri" w:eastAsiaTheme="minorEastAsia" w:hAnsi="Calibri" w:cs="Calibri"/>
                <w:noProof/>
                <w:sz w:val="22"/>
                <w:szCs w:val="22"/>
                <w:lang w:val="hr-BA" w:eastAsia="hr-BA"/>
              </w:rPr>
              <w:tab/>
            </w:r>
            <w:r w:rsidR="00BF1408" w:rsidRPr="003064F1">
              <w:rPr>
                <w:rStyle w:val="Hyperlink"/>
                <w:rFonts w:ascii="Calibri" w:hAnsi="Calibri" w:cs="Calibri"/>
                <w:noProof/>
              </w:rPr>
              <w:t>О</w:t>
            </w:r>
            <w:r w:rsidR="00BF1408" w:rsidRPr="003064F1">
              <w:rPr>
                <w:rStyle w:val="Hyperlink"/>
                <w:rFonts w:ascii="Calibri" w:hAnsi="Calibri" w:cs="Calibri"/>
                <w:noProof/>
                <w:lang w:val="bs-Cyrl-BA"/>
              </w:rPr>
              <w:t>безбјеђивање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BF1408" w:rsidRPr="003064F1">
              <w:rPr>
                <w:rStyle w:val="Hyperlink"/>
                <w:rFonts w:ascii="Calibri" w:hAnsi="Calibri" w:cs="Calibri"/>
                <w:noProof/>
              </w:rPr>
              <w:t>институционалне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BF1408" w:rsidRPr="003064F1">
              <w:rPr>
                <w:rStyle w:val="Hyperlink"/>
                <w:rFonts w:ascii="Calibri" w:hAnsi="Calibri" w:cs="Calibri"/>
                <w:noProof/>
              </w:rPr>
              <w:t>ефикасности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tab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instrText xml:space="preserve"> PAGEREF _Toc418013396 \h </w:instrText>
            </w:r>
            <w:r w:rsidR="00FD128E" w:rsidRPr="003064F1">
              <w:rPr>
                <w:rFonts w:ascii="Calibri" w:hAnsi="Calibri" w:cs="Calibri"/>
                <w:noProof/>
                <w:webHidden/>
              </w:rPr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571BC3">
              <w:rPr>
                <w:rFonts w:ascii="Calibri" w:hAnsi="Calibri" w:cs="Calibri"/>
                <w:noProof/>
                <w:webHidden/>
              </w:rPr>
              <w:t>10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:rsidR="00FD128E" w:rsidRPr="003064F1" w:rsidRDefault="00DF2BC1">
          <w:pPr>
            <w:pStyle w:val="TOC3"/>
            <w:rPr>
              <w:rFonts w:ascii="Calibri" w:eastAsiaTheme="minorEastAsia" w:hAnsi="Calibri" w:cs="Calibri"/>
              <w:noProof/>
              <w:sz w:val="22"/>
              <w:szCs w:val="22"/>
              <w:lang w:val="hr-BA" w:eastAsia="hr-BA"/>
            </w:rPr>
          </w:pPr>
          <w:hyperlink w:anchor="_Toc418013397" w:history="1">
            <w:r w:rsidR="00FD128E" w:rsidRPr="003064F1">
              <w:rPr>
                <w:rStyle w:val="Hyperlink"/>
                <w:rFonts w:ascii="Calibri" w:hAnsi="Calibri" w:cs="Calibri"/>
                <w:noProof/>
              </w:rPr>
              <w:t>4.2.2</w:t>
            </w:r>
            <w:r w:rsidR="00FD128E" w:rsidRPr="003064F1">
              <w:rPr>
                <w:rFonts w:ascii="Calibri" w:eastAsiaTheme="minorEastAsia" w:hAnsi="Calibri" w:cs="Calibri"/>
                <w:noProof/>
                <w:sz w:val="22"/>
                <w:szCs w:val="22"/>
                <w:lang w:val="hr-BA" w:eastAsia="hr-BA"/>
              </w:rPr>
              <w:tab/>
            </w:r>
            <w:r w:rsidR="00BF1408" w:rsidRPr="003064F1">
              <w:rPr>
                <w:rStyle w:val="Hyperlink"/>
                <w:rFonts w:ascii="Calibri" w:hAnsi="Calibri" w:cs="Calibri"/>
                <w:noProof/>
              </w:rPr>
              <w:t>О</w:t>
            </w:r>
            <w:r w:rsidR="00BF1408" w:rsidRPr="003064F1">
              <w:rPr>
                <w:rStyle w:val="Hyperlink"/>
                <w:rFonts w:ascii="Calibri" w:hAnsi="Calibri" w:cs="Calibri"/>
                <w:noProof/>
                <w:lang w:val="bs-Cyrl-BA"/>
              </w:rPr>
              <w:t>безбјеђивање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BF1408" w:rsidRPr="003064F1">
              <w:rPr>
                <w:rStyle w:val="Hyperlink"/>
                <w:rFonts w:ascii="Calibri" w:hAnsi="Calibri" w:cs="Calibri"/>
                <w:noProof/>
              </w:rPr>
              <w:t>финансијске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BF1408" w:rsidRPr="003064F1">
              <w:rPr>
                <w:rStyle w:val="Hyperlink"/>
                <w:rFonts w:ascii="Calibri" w:hAnsi="Calibri" w:cs="Calibri"/>
                <w:noProof/>
              </w:rPr>
              <w:t>одрживости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tab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instrText xml:space="preserve"> PAGEREF _Toc418013397 \h </w:instrText>
            </w:r>
            <w:r w:rsidR="00FD128E" w:rsidRPr="003064F1">
              <w:rPr>
                <w:rFonts w:ascii="Calibri" w:hAnsi="Calibri" w:cs="Calibri"/>
                <w:noProof/>
                <w:webHidden/>
              </w:rPr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571BC3">
              <w:rPr>
                <w:rFonts w:ascii="Calibri" w:hAnsi="Calibri" w:cs="Calibri"/>
                <w:noProof/>
                <w:webHidden/>
              </w:rPr>
              <w:t>11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:rsidR="00FD128E" w:rsidRPr="003064F1" w:rsidRDefault="00DF2BC1">
          <w:pPr>
            <w:pStyle w:val="TOC3"/>
            <w:rPr>
              <w:rFonts w:ascii="Calibri" w:eastAsiaTheme="minorEastAsia" w:hAnsi="Calibri" w:cs="Calibri"/>
              <w:noProof/>
              <w:sz w:val="22"/>
              <w:szCs w:val="22"/>
              <w:lang w:val="hr-BA" w:eastAsia="hr-BA"/>
            </w:rPr>
          </w:pPr>
          <w:hyperlink w:anchor="_Toc418013398" w:history="1">
            <w:r w:rsidR="00FD128E" w:rsidRPr="003064F1">
              <w:rPr>
                <w:rStyle w:val="Hyperlink"/>
                <w:rFonts w:ascii="Calibri" w:hAnsi="Calibri" w:cs="Calibri"/>
                <w:noProof/>
              </w:rPr>
              <w:t>4.2.3</w:t>
            </w:r>
            <w:r w:rsidR="00FD128E" w:rsidRPr="003064F1">
              <w:rPr>
                <w:rFonts w:ascii="Calibri" w:eastAsiaTheme="minorEastAsia" w:hAnsi="Calibri" w:cs="Calibri"/>
                <w:noProof/>
                <w:sz w:val="22"/>
                <w:szCs w:val="22"/>
                <w:lang w:val="hr-BA" w:eastAsia="hr-BA"/>
              </w:rPr>
              <w:tab/>
            </w:r>
            <w:r w:rsidR="00BF1408" w:rsidRPr="003064F1">
              <w:rPr>
                <w:rStyle w:val="Hyperlink"/>
                <w:rFonts w:ascii="Calibri" w:hAnsi="Calibri" w:cs="Calibri"/>
                <w:noProof/>
              </w:rPr>
              <w:t>Стимули</w:t>
            </w:r>
            <w:r w:rsidR="00BF1408" w:rsidRPr="003064F1">
              <w:rPr>
                <w:rStyle w:val="Hyperlink"/>
                <w:rFonts w:ascii="Calibri" w:hAnsi="Calibri" w:cs="Calibri"/>
                <w:noProof/>
                <w:lang w:val="bs-Cyrl-BA"/>
              </w:rPr>
              <w:t>с</w:t>
            </w:r>
            <w:r w:rsidR="00BF1408" w:rsidRPr="003064F1">
              <w:rPr>
                <w:rStyle w:val="Hyperlink"/>
                <w:rFonts w:ascii="Calibri" w:hAnsi="Calibri" w:cs="Calibri"/>
                <w:noProof/>
              </w:rPr>
              <w:t>ање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BF1408" w:rsidRPr="003064F1">
              <w:rPr>
                <w:rStyle w:val="Hyperlink"/>
                <w:rFonts w:ascii="Calibri" w:hAnsi="Calibri" w:cs="Calibri"/>
                <w:noProof/>
              </w:rPr>
              <w:t>економског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BF1408" w:rsidRPr="003064F1">
              <w:rPr>
                <w:rStyle w:val="Hyperlink"/>
                <w:rFonts w:ascii="Calibri" w:hAnsi="Calibri" w:cs="Calibri"/>
                <w:noProof/>
              </w:rPr>
              <w:t>развоја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tab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instrText xml:space="preserve"> PAGEREF _Toc418013398 \h </w:instrText>
            </w:r>
            <w:r w:rsidR="00FD128E" w:rsidRPr="003064F1">
              <w:rPr>
                <w:rFonts w:ascii="Calibri" w:hAnsi="Calibri" w:cs="Calibri"/>
                <w:noProof/>
                <w:webHidden/>
              </w:rPr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571BC3">
              <w:rPr>
                <w:rFonts w:ascii="Calibri" w:hAnsi="Calibri" w:cs="Calibri"/>
                <w:noProof/>
                <w:webHidden/>
              </w:rPr>
              <w:t>13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:rsidR="00FD128E" w:rsidRPr="003064F1" w:rsidRDefault="00DF2BC1">
          <w:pPr>
            <w:pStyle w:val="TOC3"/>
            <w:rPr>
              <w:rFonts w:ascii="Calibri" w:eastAsiaTheme="minorEastAsia" w:hAnsi="Calibri" w:cs="Calibri"/>
              <w:noProof/>
              <w:sz w:val="22"/>
              <w:szCs w:val="22"/>
              <w:lang w:val="hr-BA" w:eastAsia="hr-BA"/>
            </w:rPr>
          </w:pPr>
          <w:hyperlink w:anchor="_Toc418013399" w:history="1">
            <w:r w:rsidR="00FD128E" w:rsidRPr="003064F1">
              <w:rPr>
                <w:rStyle w:val="Hyperlink"/>
                <w:rFonts w:ascii="Calibri" w:hAnsi="Calibri" w:cs="Calibri"/>
                <w:noProof/>
              </w:rPr>
              <w:t>4.2.4</w:t>
            </w:r>
            <w:r w:rsidR="00FD128E" w:rsidRPr="003064F1">
              <w:rPr>
                <w:rFonts w:ascii="Calibri" w:eastAsiaTheme="minorEastAsia" w:hAnsi="Calibri" w:cs="Calibri"/>
                <w:noProof/>
                <w:sz w:val="22"/>
                <w:szCs w:val="22"/>
                <w:lang w:val="hr-BA" w:eastAsia="hr-BA"/>
              </w:rPr>
              <w:tab/>
            </w:r>
            <w:r w:rsidR="00BF1408" w:rsidRPr="003064F1">
              <w:rPr>
                <w:rStyle w:val="Hyperlink"/>
                <w:rFonts w:ascii="Calibri" w:hAnsi="Calibri" w:cs="Calibri"/>
                <w:noProof/>
              </w:rPr>
              <w:t>Старање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BF1408" w:rsidRPr="003064F1">
              <w:rPr>
                <w:rStyle w:val="Hyperlink"/>
                <w:rFonts w:ascii="Calibri" w:hAnsi="Calibri" w:cs="Calibri"/>
                <w:noProof/>
              </w:rPr>
              <w:t>о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BF1408" w:rsidRPr="003064F1">
              <w:rPr>
                <w:rStyle w:val="Hyperlink"/>
                <w:rFonts w:ascii="Calibri" w:hAnsi="Calibri" w:cs="Calibri"/>
                <w:noProof/>
              </w:rPr>
              <w:t>околи</w:t>
            </w:r>
            <w:r w:rsidR="00BF1408" w:rsidRPr="003064F1">
              <w:rPr>
                <w:rStyle w:val="Hyperlink"/>
                <w:rFonts w:ascii="Calibri" w:hAnsi="Calibri" w:cs="Calibri"/>
                <w:noProof/>
                <w:lang w:val="bs-Cyrl-BA"/>
              </w:rPr>
              <w:t>нским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BF1408" w:rsidRPr="003064F1">
              <w:rPr>
                <w:rStyle w:val="Hyperlink"/>
                <w:rFonts w:ascii="Calibri" w:hAnsi="Calibri" w:cs="Calibri"/>
                <w:noProof/>
              </w:rPr>
              <w:t>и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BF1408" w:rsidRPr="003064F1">
              <w:rPr>
                <w:rStyle w:val="Hyperlink"/>
                <w:rFonts w:ascii="Calibri" w:hAnsi="Calibri" w:cs="Calibri"/>
                <w:noProof/>
              </w:rPr>
              <w:t>друштвеним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BF1408" w:rsidRPr="003064F1">
              <w:rPr>
                <w:rStyle w:val="Hyperlink"/>
                <w:rFonts w:ascii="Calibri" w:hAnsi="Calibri" w:cs="Calibri"/>
                <w:noProof/>
              </w:rPr>
              <w:t>ут</w:t>
            </w:r>
            <w:r w:rsidR="00BF1408" w:rsidRPr="003064F1">
              <w:rPr>
                <w:rStyle w:val="Hyperlink"/>
                <w:rFonts w:ascii="Calibri" w:hAnsi="Calibri" w:cs="Calibri"/>
                <w:noProof/>
                <w:lang w:val="bs-Cyrl-BA"/>
              </w:rPr>
              <w:t>и</w:t>
            </w:r>
            <w:r w:rsidR="00BF1408" w:rsidRPr="003064F1">
              <w:rPr>
                <w:rStyle w:val="Hyperlink"/>
                <w:rFonts w:ascii="Calibri" w:hAnsi="Calibri" w:cs="Calibri"/>
                <w:noProof/>
              </w:rPr>
              <w:t>цајима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tab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instrText xml:space="preserve"> PAGEREF _Toc418013399 \h </w:instrText>
            </w:r>
            <w:r w:rsidR="00FD128E" w:rsidRPr="003064F1">
              <w:rPr>
                <w:rFonts w:ascii="Calibri" w:hAnsi="Calibri" w:cs="Calibri"/>
                <w:noProof/>
                <w:webHidden/>
              </w:rPr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571BC3">
              <w:rPr>
                <w:rFonts w:ascii="Calibri" w:hAnsi="Calibri" w:cs="Calibri"/>
                <w:noProof/>
                <w:webHidden/>
              </w:rPr>
              <w:t>16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:rsidR="00FD128E" w:rsidRPr="003064F1" w:rsidRDefault="00DF2BC1">
          <w:pPr>
            <w:pStyle w:val="TOC1"/>
            <w:tabs>
              <w:tab w:val="left" w:pos="482"/>
              <w:tab w:val="right" w:leader="dot" w:pos="8636"/>
            </w:tabs>
            <w:rPr>
              <w:rFonts w:ascii="Calibri" w:eastAsiaTheme="minorEastAsia" w:hAnsi="Calibri" w:cs="Calibri"/>
              <w:noProof/>
              <w:sz w:val="22"/>
              <w:szCs w:val="22"/>
              <w:lang w:val="hr-BA" w:eastAsia="hr-BA"/>
            </w:rPr>
          </w:pPr>
          <w:hyperlink w:anchor="_Toc418013400" w:history="1">
            <w:r w:rsidR="00FD128E" w:rsidRPr="003064F1">
              <w:rPr>
                <w:rStyle w:val="Hyperlink"/>
                <w:rFonts w:ascii="Calibri" w:hAnsi="Calibri" w:cs="Calibri"/>
                <w:noProof/>
                <w:lang w:val="hr-HR"/>
              </w:rPr>
              <w:t>5</w:t>
            </w:r>
            <w:r w:rsidR="00FD128E" w:rsidRPr="003064F1">
              <w:rPr>
                <w:rFonts w:ascii="Calibri" w:eastAsiaTheme="minorEastAsia" w:hAnsi="Calibri" w:cs="Calibri"/>
                <w:noProof/>
                <w:sz w:val="22"/>
                <w:szCs w:val="22"/>
                <w:lang w:val="hr-BA" w:eastAsia="hr-BA"/>
              </w:rPr>
              <w:tab/>
            </w:r>
            <w:r w:rsidR="00BF1408" w:rsidRPr="003064F1">
              <w:rPr>
                <w:rStyle w:val="Hyperlink"/>
                <w:rFonts w:ascii="Calibri" w:hAnsi="Calibri" w:cs="Calibri"/>
                <w:noProof/>
                <w:lang w:val="hr-HR"/>
              </w:rPr>
              <w:t>Смјернице</w:t>
            </w:r>
            <w:r w:rsidR="00FD128E" w:rsidRPr="003064F1">
              <w:rPr>
                <w:rStyle w:val="Hyperlink"/>
                <w:rFonts w:ascii="Calibri" w:hAnsi="Calibri" w:cs="Calibri"/>
                <w:noProof/>
                <w:lang w:val="hr-HR"/>
              </w:rPr>
              <w:t xml:space="preserve"> </w:t>
            </w:r>
            <w:r w:rsidR="00BF1408" w:rsidRPr="003064F1">
              <w:rPr>
                <w:rStyle w:val="Hyperlink"/>
                <w:rFonts w:ascii="Calibri" w:hAnsi="Calibri" w:cs="Calibri"/>
                <w:noProof/>
                <w:lang w:val="hr-HR"/>
              </w:rPr>
              <w:t>за</w:t>
            </w:r>
            <w:r w:rsidR="00FD128E" w:rsidRPr="003064F1">
              <w:rPr>
                <w:rStyle w:val="Hyperlink"/>
                <w:rFonts w:ascii="Calibri" w:hAnsi="Calibri" w:cs="Calibri"/>
                <w:noProof/>
                <w:lang w:val="hr-HR"/>
              </w:rPr>
              <w:t xml:space="preserve"> </w:t>
            </w:r>
            <w:r w:rsidR="00BF1408" w:rsidRPr="003064F1">
              <w:rPr>
                <w:rStyle w:val="Hyperlink"/>
                <w:rFonts w:ascii="Calibri" w:hAnsi="Calibri" w:cs="Calibri"/>
                <w:noProof/>
                <w:lang w:val="hr-HR"/>
              </w:rPr>
              <w:t>реализ</w:t>
            </w:r>
            <w:r w:rsidR="00BF1408" w:rsidRPr="003064F1">
              <w:rPr>
                <w:rStyle w:val="Hyperlink"/>
                <w:rFonts w:ascii="Calibri" w:hAnsi="Calibri" w:cs="Calibri"/>
                <w:noProof/>
                <w:lang w:val="bs-Cyrl-BA"/>
              </w:rPr>
              <w:t>ов</w:t>
            </w:r>
            <w:r w:rsidR="00BF1408" w:rsidRPr="003064F1">
              <w:rPr>
                <w:rStyle w:val="Hyperlink"/>
                <w:rFonts w:ascii="Calibri" w:hAnsi="Calibri" w:cs="Calibri"/>
                <w:noProof/>
                <w:lang w:val="bs-Latn-BA"/>
              </w:rPr>
              <w:t>ање</w:t>
            </w:r>
            <w:r w:rsidR="00FD128E" w:rsidRPr="003064F1">
              <w:rPr>
                <w:rStyle w:val="Hyperlink"/>
                <w:rFonts w:ascii="Calibri" w:hAnsi="Calibri" w:cs="Calibri"/>
                <w:noProof/>
                <w:lang w:val="hr-HR"/>
              </w:rPr>
              <w:t xml:space="preserve"> </w:t>
            </w:r>
            <w:r w:rsidR="00BF1408" w:rsidRPr="003064F1">
              <w:rPr>
                <w:rStyle w:val="Hyperlink"/>
                <w:rFonts w:ascii="Calibri" w:hAnsi="Calibri" w:cs="Calibri"/>
                <w:noProof/>
                <w:lang w:val="hr-HR"/>
              </w:rPr>
              <w:t>Оквирне</w:t>
            </w:r>
            <w:r w:rsidR="00FD128E" w:rsidRPr="003064F1">
              <w:rPr>
                <w:rStyle w:val="Hyperlink"/>
                <w:rFonts w:ascii="Calibri" w:hAnsi="Calibri" w:cs="Calibri"/>
                <w:noProof/>
                <w:lang w:val="hr-HR"/>
              </w:rPr>
              <w:t xml:space="preserve"> </w:t>
            </w:r>
            <w:r w:rsidR="00BF1408" w:rsidRPr="003064F1">
              <w:rPr>
                <w:rStyle w:val="Hyperlink"/>
                <w:rFonts w:ascii="Calibri" w:hAnsi="Calibri" w:cs="Calibri"/>
                <w:noProof/>
                <w:lang w:val="bs-Cyrl-BA"/>
              </w:rPr>
              <w:t>транспортне</w:t>
            </w:r>
            <w:r w:rsidR="00FD128E" w:rsidRPr="003064F1">
              <w:rPr>
                <w:rStyle w:val="Hyperlink"/>
                <w:rFonts w:ascii="Calibri" w:hAnsi="Calibri" w:cs="Calibri"/>
                <w:noProof/>
                <w:lang w:val="hr-HR"/>
              </w:rPr>
              <w:t xml:space="preserve"> </w:t>
            </w:r>
            <w:r w:rsidR="00BF1408" w:rsidRPr="003064F1">
              <w:rPr>
                <w:rStyle w:val="Hyperlink"/>
                <w:rFonts w:ascii="Calibri" w:hAnsi="Calibri" w:cs="Calibri"/>
                <w:noProof/>
                <w:lang w:val="hr-HR"/>
              </w:rPr>
              <w:t>политике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tab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instrText xml:space="preserve"> PAGEREF _Toc418013400 \h </w:instrText>
            </w:r>
            <w:r w:rsidR="00FD128E" w:rsidRPr="003064F1">
              <w:rPr>
                <w:rFonts w:ascii="Calibri" w:hAnsi="Calibri" w:cs="Calibri"/>
                <w:noProof/>
                <w:webHidden/>
              </w:rPr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571BC3">
              <w:rPr>
                <w:rFonts w:ascii="Calibri" w:hAnsi="Calibri" w:cs="Calibri"/>
                <w:noProof/>
                <w:webHidden/>
              </w:rPr>
              <w:t>19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:rsidR="00A71FC5" w:rsidRPr="003064F1" w:rsidRDefault="00A71FC5" w:rsidP="00A71FC5">
          <w:pPr>
            <w:spacing w:line="480" w:lineRule="auto"/>
            <w:rPr>
              <w:rFonts w:ascii="Calibri" w:hAnsi="Calibri" w:cs="Calibri"/>
            </w:rPr>
          </w:pPr>
          <w:r w:rsidRPr="003064F1">
            <w:rPr>
              <w:rFonts w:ascii="Calibri" w:hAnsi="Calibri" w:cs="Calibri"/>
              <w:b/>
              <w:bCs/>
              <w:noProof/>
            </w:rPr>
            <w:fldChar w:fldCharType="end"/>
          </w:r>
        </w:p>
      </w:sdtContent>
    </w:sdt>
    <w:p w:rsidR="00A71FC5" w:rsidRPr="003064F1" w:rsidRDefault="00A71FC5" w:rsidP="00A71FC5">
      <w:pPr>
        <w:pStyle w:val="Preambula"/>
        <w:outlineLvl w:val="0"/>
        <w:rPr>
          <w:rFonts w:ascii="Calibri" w:hAnsi="Calibri" w:cs="Calibri"/>
          <w:b/>
          <w:bCs/>
          <w:sz w:val="36"/>
          <w:szCs w:val="28"/>
        </w:rPr>
      </w:pPr>
      <w:r w:rsidRPr="003064F1">
        <w:rPr>
          <w:rFonts w:ascii="Calibri" w:hAnsi="Calibri" w:cs="Calibri"/>
          <w:b/>
          <w:bCs/>
          <w:sz w:val="36"/>
          <w:szCs w:val="28"/>
        </w:rPr>
        <w:br w:type="page"/>
      </w:r>
    </w:p>
    <w:p w:rsidR="00A71FC5" w:rsidRPr="003064F1" w:rsidRDefault="00BF1408" w:rsidP="00A71FC5">
      <w:pPr>
        <w:pStyle w:val="Heading6"/>
        <w:jc w:val="center"/>
        <w:rPr>
          <w:rFonts w:ascii="Calibri" w:hAnsi="Calibri" w:cs="Calibri"/>
          <w:sz w:val="32"/>
          <w:szCs w:val="32"/>
          <w:lang w:val="en-US"/>
        </w:rPr>
      </w:pPr>
      <w:r w:rsidRPr="003064F1">
        <w:rPr>
          <w:rFonts w:ascii="Calibri" w:hAnsi="Calibri" w:cs="Calibri"/>
          <w:sz w:val="32"/>
          <w:szCs w:val="32"/>
        </w:rPr>
        <w:lastRenderedPageBreak/>
        <w:t>Оквирна</w:t>
      </w:r>
      <w:r w:rsidR="005B6CF0" w:rsidRPr="003064F1">
        <w:rPr>
          <w:rFonts w:ascii="Calibri" w:hAnsi="Calibri" w:cs="Calibri"/>
          <w:sz w:val="32"/>
          <w:szCs w:val="32"/>
        </w:rPr>
        <w:t xml:space="preserve"> </w:t>
      </w:r>
      <w:r w:rsidRPr="003064F1">
        <w:rPr>
          <w:rFonts w:ascii="Calibri" w:hAnsi="Calibri" w:cs="Calibri"/>
          <w:sz w:val="32"/>
          <w:szCs w:val="32"/>
          <w:lang w:val="bs-Cyrl-BA"/>
        </w:rPr>
        <w:t>транспортна</w:t>
      </w:r>
      <w:r w:rsidR="00A71FC5" w:rsidRPr="003064F1">
        <w:rPr>
          <w:rFonts w:ascii="Calibri" w:hAnsi="Calibri" w:cs="Calibri"/>
          <w:sz w:val="32"/>
          <w:szCs w:val="32"/>
        </w:rPr>
        <w:t xml:space="preserve"> </w:t>
      </w:r>
      <w:r w:rsidRPr="003064F1">
        <w:rPr>
          <w:rFonts w:ascii="Calibri" w:hAnsi="Calibri" w:cs="Calibri"/>
          <w:sz w:val="32"/>
          <w:szCs w:val="32"/>
        </w:rPr>
        <w:t>политика</w:t>
      </w:r>
      <w:r w:rsidR="00A71FC5" w:rsidRPr="003064F1">
        <w:rPr>
          <w:rFonts w:ascii="Calibri" w:hAnsi="Calibri" w:cs="Calibri"/>
          <w:sz w:val="32"/>
          <w:szCs w:val="32"/>
        </w:rPr>
        <w:t xml:space="preserve"> </w:t>
      </w:r>
      <w:r w:rsidRPr="003064F1">
        <w:rPr>
          <w:rFonts w:ascii="Calibri" w:hAnsi="Calibri" w:cs="Calibri"/>
          <w:sz w:val="32"/>
          <w:szCs w:val="32"/>
        </w:rPr>
        <w:t>Босне</w:t>
      </w:r>
      <w:r w:rsidR="00A71FC5" w:rsidRPr="003064F1">
        <w:rPr>
          <w:rFonts w:ascii="Calibri" w:hAnsi="Calibri" w:cs="Calibri"/>
          <w:sz w:val="32"/>
          <w:szCs w:val="32"/>
        </w:rPr>
        <w:t xml:space="preserve"> </w:t>
      </w:r>
      <w:r w:rsidRPr="003064F1">
        <w:rPr>
          <w:rFonts w:ascii="Calibri" w:hAnsi="Calibri" w:cs="Calibri"/>
          <w:sz w:val="32"/>
          <w:szCs w:val="32"/>
        </w:rPr>
        <w:t>и</w:t>
      </w:r>
      <w:r w:rsidR="00A71FC5" w:rsidRPr="003064F1">
        <w:rPr>
          <w:rFonts w:ascii="Calibri" w:hAnsi="Calibri" w:cs="Calibri"/>
          <w:sz w:val="32"/>
          <w:szCs w:val="32"/>
        </w:rPr>
        <w:t xml:space="preserve"> </w:t>
      </w:r>
      <w:r w:rsidRPr="003064F1">
        <w:rPr>
          <w:rFonts w:ascii="Calibri" w:hAnsi="Calibri" w:cs="Calibri"/>
          <w:sz w:val="32"/>
          <w:szCs w:val="32"/>
        </w:rPr>
        <w:t>Херцеговине</w:t>
      </w:r>
    </w:p>
    <w:p w:rsidR="00A71FC5" w:rsidRPr="003064F1" w:rsidRDefault="00BF1408" w:rsidP="00A71FC5">
      <w:pPr>
        <w:pStyle w:val="Heading6"/>
        <w:jc w:val="center"/>
        <w:rPr>
          <w:rFonts w:ascii="Calibri" w:hAnsi="Calibri" w:cs="Calibri"/>
          <w:sz w:val="32"/>
          <w:szCs w:val="32"/>
          <w:lang w:val="hr-BA"/>
        </w:rPr>
      </w:pPr>
      <w:r w:rsidRPr="003064F1">
        <w:rPr>
          <w:rFonts w:ascii="Calibri" w:hAnsi="Calibri" w:cs="Calibri"/>
          <w:sz w:val="32"/>
          <w:szCs w:val="32"/>
          <w:lang w:val="hr-BA"/>
        </w:rPr>
        <w:t>за</w:t>
      </w:r>
      <w:r w:rsidR="00A71FC5" w:rsidRPr="003064F1">
        <w:rPr>
          <w:rFonts w:ascii="Calibri" w:hAnsi="Calibri" w:cs="Calibri"/>
          <w:sz w:val="32"/>
          <w:szCs w:val="32"/>
          <w:lang w:val="hr-BA"/>
        </w:rPr>
        <w:t xml:space="preserve"> </w:t>
      </w:r>
      <w:r w:rsidRPr="003064F1">
        <w:rPr>
          <w:rFonts w:ascii="Calibri" w:hAnsi="Calibri" w:cs="Calibri"/>
          <w:sz w:val="32"/>
          <w:szCs w:val="32"/>
          <w:lang w:val="hr-BA"/>
        </w:rPr>
        <w:t>период</w:t>
      </w:r>
      <w:r w:rsidR="00A71FC5" w:rsidRPr="003064F1">
        <w:rPr>
          <w:rFonts w:ascii="Calibri" w:hAnsi="Calibri" w:cs="Calibri"/>
          <w:sz w:val="32"/>
          <w:szCs w:val="32"/>
          <w:lang w:val="hr-BA"/>
        </w:rPr>
        <w:t xml:space="preserve"> </w:t>
      </w:r>
      <w:r w:rsidRPr="003064F1">
        <w:rPr>
          <w:rFonts w:ascii="Calibri" w:hAnsi="Calibri" w:cs="Calibri"/>
          <w:sz w:val="32"/>
          <w:szCs w:val="32"/>
          <w:lang w:val="hr-BA"/>
        </w:rPr>
        <w:t>од</w:t>
      </w:r>
      <w:r w:rsidR="00A71FC5" w:rsidRPr="003064F1">
        <w:rPr>
          <w:rFonts w:ascii="Calibri" w:hAnsi="Calibri" w:cs="Calibri"/>
          <w:sz w:val="32"/>
          <w:szCs w:val="32"/>
          <w:lang w:val="hr-BA"/>
        </w:rPr>
        <w:t xml:space="preserve"> </w:t>
      </w:r>
      <w:r w:rsidR="003D13AA" w:rsidRPr="003064F1">
        <w:rPr>
          <w:rFonts w:ascii="Calibri" w:hAnsi="Calibri" w:cs="Calibri"/>
          <w:sz w:val="32"/>
          <w:szCs w:val="32"/>
          <w:lang w:val="hr-BA"/>
        </w:rPr>
        <w:t>2015</w:t>
      </w:r>
      <w:r w:rsidR="00A71FC5" w:rsidRPr="003064F1">
        <w:rPr>
          <w:rFonts w:ascii="Calibri" w:hAnsi="Calibri" w:cs="Calibri"/>
          <w:sz w:val="32"/>
          <w:szCs w:val="32"/>
        </w:rPr>
        <w:t>.</w:t>
      </w:r>
      <w:r w:rsidR="00A71FC5" w:rsidRPr="003064F1">
        <w:rPr>
          <w:rFonts w:ascii="Calibri" w:hAnsi="Calibri" w:cs="Calibri"/>
          <w:sz w:val="32"/>
          <w:szCs w:val="32"/>
          <w:lang w:val="hr-BA"/>
        </w:rPr>
        <w:t xml:space="preserve"> </w:t>
      </w:r>
      <w:r w:rsidRPr="003064F1">
        <w:rPr>
          <w:rFonts w:ascii="Calibri" w:hAnsi="Calibri" w:cs="Calibri"/>
          <w:sz w:val="32"/>
          <w:szCs w:val="32"/>
          <w:lang w:val="hr-BA"/>
        </w:rPr>
        <w:t>до</w:t>
      </w:r>
      <w:r w:rsidR="00A71FC5" w:rsidRPr="003064F1">
        <w:rPr>
          <w:rFonts w:ascii="Calibri" w:hAnsi="Calibri" w:cs="Calibri"/>
          <w:sz w:val="32"/>
          <w:szCs w:val="32"/>
          <w:lang w:val="hr-BA"/>
        </w:rPr>
        <w:t xml:space="preserve"> </w:t>
      </w:r>
      <w:r w:rsidR="003D13AA" w:rsidRPr="003064F1">
        <w:rPr>
          <w:rFonts w:ascii="Calibri" w:hAnsi="Calibri" w:cs="Calibri"/>
          <w:sz w:val="32"/>
          <w:szCs w:val="32"/>
          <w:lang w:val="hr-BA"/>
        </w:rPr>
        <w:t>2030</w:t>
      </w:r>
      <w:r w:rsidR="00A71FC5" w:rsidRPr="003064F1">
        <w:rPr>
          <w:rFonts w:ascii="Calibri" w:hAnsi="Calibri" w:cs="Calibri"/>
          <w:sz w:val="32"/>
          <w:szCs w:val="32"/>
        </w:rPr>
        <w:t>.</w:t>
      </w:r>
      <w:r w:rsidR="00A71FC5" w:rsidRPr="003064F1">
        <w:rPr>
          <w:rFonts w:ascii="Calibri" w:hAnsi="Calibri" w:cs="Calibri"/>
          <w:sz w:val="32"/>
          <w:szCs w:val="32"/>
          <w:lang w:val="hr-BA"/>
        </w:rPr>
        <w:t xml:space="preserve"> </w:t>
      </w:r>
      <w:r w:rsidRPr="003064F1">
        <w:rPr>
          <w:rFonts w:ascii="Calibri" w:hAnsi="Calibri" w:cs="Calibri"/>
          <w:sz w:val="32"/>
          <w:szCs w:val="32"/>
          <w:lang w:val="hr-BA"/>
        </w:rPr>
        <w:t>године</w:t>
      </w:r>
    </w:p>
    <w:p w:rsidR="00A71FC5" w:rsidRPr="003064F1" w:rsidRDefault="00A71FC5" w:rsidP="00A71FC5">
      <w:pPr>
        <w:pStyle w:val="Preambula"/>
        <w:jc w:val="center"/>
        <w:rPr>
          <w:rFonts w:ascii="Calibri" w:hAnsi="Calibri" w:cs="Calibri"/>
          <w:b/>
          <w:bCs/>
          <w:smallCaps/>
          <w:sz w:val="28"/>
          <w:szCs w:val="28"/>
          <w:lang w:val="hr-BA"/>
        </w:rPr>
      </w:pPr>
    </w:p>
    <w:p w:rsidR="000C521F" w:rsidRPr="003064F1" w:rsidRDefault="00BF1408" w:rsidP="00A71FC5">
      <w:pPr>
        <w:pStyle w:val="BodyText"/>
        <w:rPr>
          <w:rFonts w:ascii="Calibri" w:hAnsi="Calibri" w:cs="Calibri"/>
          <w:sz w:val="24"/>
          <w:lang w:val="hr-BA"/>
        </w:rPr>
      </w:pPr>
      <w:proofErr w:type="gramStart"/>
      <w:r w:rsidRPr="003064F1">
        <w:rPr>
          <w:rFonts w:ascii="Calibri" w:hAnsi="Calibri" w:cs="Calibri"/>
          <w:b/>
          <w:sz w:val="24"/>
        </w:rPr>
        <w:t>Оквирна</w:t>
      </w:r>
      <w:r w:rsidR="00A71FC5" w:rsidRPr="003064F1">
        <w:rPr>
          <w:rFonts w:ascii="Calibri" w:hAnsi="Calibri" w:cs="Calibri"/>
          <w:b/>
          <w:sz w:val="24"/>
        </w:rPr>
        <w:t xml:space="preserve"> </w:t>
      </w:r>
      <w:r w:rsidRPr="003064F1">
        <w:rPr>
          <w:rFonts w:ascii="Calibri" w:hAnsi="Calibri" w:cs="Calibri"/>
          <w:b/>
          <w:sz w:val="24"/>
          <w:lang w:val="bs-Cyrl-BA"/>
        </w:rPr>
        <w:t>транспортна</w:t>
      </w:r>
      <w:r w:rsidR="00A71FC5" w:rsidRPr="003064F1">
        <w:rPr>
          <w:rFonts w:ascii="Calibri" w:hAnsi="Calibri" w:cs="Calibri"/>
          <w:b/>
          <w:sz w:val="24"/>
          <w:lang w:val="hr-BA"/>
        </w:rPr>
        <w:t xml:space="preserve"> </w:t>
      </w:r>
      <w:r w:rsidRPr="003064F1">
        <w:rPr>
          <w:rFonts w:ascii="Calibri" w:hAnsi="Calibri" w:cs="Calibri"/>
          <w:b/>
          <w:sz w:val="24"/>
        </w:rPr>
        <w:t>политика</w:t>
      </w:r>
      <w:r w:rsidR="00A71FC5" w:rsidRPr="003064F1">
        <w:rPr>
          <w:rFonts w:ascii="Calibri" w:hAnsi="Calibri" w:cs="Calibri"/>
          <w:b/>
          <w:sz w:val="24"/>
          <w:lang w:val="hr-BA"/>
        </w:rPr>
        <w:t xml:space="preserve"> </w:t>
      </w:r>
      <w:r w:rsidRPr="003064F1">
        <w:rPr>
          <w:rFonts w:ascii="Calibri" w:hAnsi="Calibri" w:cs="Calibri"/>
          <w:b/>
          <w:sz w:val="24"/>
        </w:rPr>
        <w:t>Босне</w:t>
      </w:r>
      <w:r w:rsidR="00A71FC5" w:rsidRPr="003064F1">
        <w:rPr>
          <w:rFonts w:ascii="Calibri" w:hAnsi="Calibri" w:cs="Calibri"/>
          <w:b/>
          <w:sz w:val="24"/>
          <w:lang w:val="hr-BA"/>
        </w:rPr>
        <w:t xml:space="preserve"> </w:t>
      </w:r>
      <w:r w:rsidRPr="003064F1">
        <w:rPr>
          <w:rFonts w:ascii="Calibri" w:hAnsi="Calibri" w:cs="Calibri"/>
          <w:b/>
          <w:sz w:val="24"/>
        </w:rPr>
        <w:t>и</w:t>
      </w:r>
      <w:r w:rsidR="00A71FC5" w:rsidRPr="003064F1">
        <w:rPr>
          <w:rFonts w:ascii="Calibri" w:hAnsi="Calibri" w:cs="Calibri"/>
          <w:b/>
          <w:sz w:val="24"/>
          <w:lang w:val="hr-BA"/>
        </w:rPr>
        <w:t xml:space="preserve"> </w:t>
      </w:r>
      <w:r w:rsidRPr="003064F1">
        <w:rPr>
          <w:rFonts w:ascii="Calibri" w:hAnsi="Calibri" w:cs="Calibri"/>
          <w:b/>
          <w:sz w:val="24"/>
        </w:rPr>
        <w:t>Херцеговине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  <w:lang w:val="hr-BA"/>
        </w:rPr>
        <w:t>за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  <w:lang w:val="hr-BA"/>
        </w:rPr>
        <w:t>период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  <w:lang w:val="hr-BA"/>
        </w:rPr>
        <w:t>од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="003D13AA" w:rsidRPr="003064F1">
        <w:rPr>
          <w:rFonts w:ascii="Calibri" w:hAnsi="Calibri" w:cs="Calibri"/>
          <w:sz w:val="24"/>
          <w:lang w:val="hr-BA"/>
        </w:rPr>
        <w:t>2015</w:t>
      </w:r>
      <w:r w:rsidR="00A71FC5" w:rsidRPr="003064F1">
        <w:rPr>
          <w:rFonts w:ascii="Calibri" w:hAnsi="Calibri" w:cs="Calibri"/>
          <w:sz w:val="24"/>
          <w:lang w:val="hr-BA"/>
        </w:rPr>
        <w:t>.</w:t>
      </w:r>
      <w:proofErr w:type="gramEnd"/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  <w:lang w:val="hr-BA"/>
        </w:rPr>
        <w:t>до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="003D13AA" w:rsidRPr="003064F1">
        <w:rPr>
          <w:rFonts w:ascii="Calibri" w:hAnsi="Calibri" w:cs="Calibri"/>
          <w:sz w:val="24"/>
          <w:lang w:val="hr-BA"/>
        </w:rPr>
        <w:t>2030</w:t>
      </w:r>
      <w:r w:rsidR="00A71FC5" w:rsidRPr="003064F1">
        <w:rPr>
          <w:rFonts w:ascii="Calibri" w:hAnsi="Calibri" w:cs="Calibri"/>
          <w:sz w:val="24"/>
          <w:lang w:val="hr-BA"/>
        </w:rPr>
        <w:t xml:space="preserve">. </w:t>
      </w:r>
      <w:r w:rsidRPr="003064F1">
        <w:rPr>
          <w:rFonts w:ascii="Calibri" w:hAnsi="Calibri" w:cs="Calibri"/>
          <w:sz w:val="24"/>
          <w:lang w:val="hr-BA"/>
        </w:rPr>
        <w:t>године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</w:rPr>
        <w:t>је</w:t>
      </w:r>
      <w:r w:rsidR="00A71FC5" w:rsidRPr="003064F1">
        <w:rPr>
          <w:rFonts w:ascii="Calibri" w:hAnsi="Calibri" w:cs="Calibri"/>
          <w:sz w:val="24"/>
        </w:rPr>
        <w:t xml:space="preserve"> 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iCs/>
          <w:sz w:val="24"/>
        </w:rPr>
        <w:t>оквирни</w:t>
      </w:r>
      <w:r w:rsidR="00A71FC5" w:rsidRPr="003064F1">
        <w:rPr>
          <w:rFonts w:ascii="Calibri" w:hAnsi="Calibri" w:cs="Calibri"/>
          <w:iCs/>
          <w:sz w:val="24"/>
          <w:lang w:val="hr-BA"/>
        </w:rPr>
        <w:t xml:space="preserve"> </w:t>
      </w:r>
      <w:r w:rsidRPr="003064F1">
        <w:rPr>
          <w:rFonts w:ascii="Calibri" w:hAnsi="Calibri" w:cs="Calibri"/>
          <w:iCs/>
          <w:sz w:val="24"/>
        </w:rPr>
        <w:t>и</w:t>
      </w:r>
      <w:r w:rsidR="00A71FC5" w:rsidRPr="003064F1">
        <w:rPr>
          <w:rFonts w:ascii="Calibri" w:hAnsi="Calibri" w:cs="Calibri"/>
          <w:iCs/>
          <w:sz w:val="24"/>
          <w:lang w:val="hr-BA"/>
        </w:rPr>
        <w:t xml:space="preserve"> </w:t>
      </w:r>
      <w:r w:rsidRPr="003064F1">
        <w:rPr>
          <w:rFonts w:ascii="Calibri" w:hAnsi="Calibri" w:cs="Calibri"/>
          <w:iCs/>
          <w:sz w:val="24"/>
        </w:rPr>
        <w:t>базни</w:t>
      </w:r>
      <w:r w:rsidR="00A71FC5" w:rsidRPr="003064F1">
        <w:rPr>
          <w:rFonts w:ascii="Calibri" w:hAnsi="Calibri" w:cs="Calibri"/>
          <w:iCs/>
          <w:sz w:val="24"/>
          <w:lang w:val="hr-BA"/>
        </w:rPr>
        <w:t xml:space="preserve"> </w:t>
      </w:r>
      <w:r w:rsidRPr="003064F1">
        <w:rPr>
          <w:rFonts w:ascii="Calibri" w:hAnsi="Calibri" w:cs="Calibri"/>
          <w:iCs/>
          <w:sz w:val="24"/>
        </w:rPr>
        <w:t>документ</w:t>
      </w:r>
      <w:r w:rsidR="00A71FC5" w:rsidRPr="003064F1">
        <w:rPr>
          <w:rFonts w:ascii="Calibri" w:hAnsi="Calibri" w:cs="Calibri"/>
          <w:iCs/>
          <w:sz w:val="24"/>
          <w:lang w:val="hr-BA"/>
        </w:rPr>
        <w:t>,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</w:rPr>
        <w:t>на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  <w:lang w:val="hr-BA"/>
        </w:rPr>
        <w:t>основу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</w:rPr>
        <w:t>којег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  <w:lang w:val="hr-BA"/>
        </w:rPr>
        <w:t>ћ</w:t>
      </w:r>
      <w:r w:rsidRPr="003064F1">
        <w:rPr>
          <w:rFonts w:ascii="Calibri" w:hAnsi="Calibri" w:cs="Calibri"/>
          <w:sz w:val="24"/>
        </w:rPr>
        <w:t>е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</w:rPr>
        <w:t>се</w:t>
      </w:r>
      <w:r w:rsidR="00A71FC5" w:rsidRPr="003064F1">
        <w:rPr>
          <w:rFonts w:ascii="Calibri" w:hAnsi="Calibri" w:cs="Calibri"/>
          <w:sz w:val="24"/>
          <w:lang w:val="hr-BA"/>
        </w:rPr>
        <w:t xml:space="preserve">, </w:t>
      </w:r>
      <w:r w:rsidRPr="003064F1">
        <w:rPr>
          <w:rFonts w:ascii="Calibri" w:hAnsi="Calibri" w:cs="Calibri"/>
          <w:sz w:val="24"/>
        </w:rPr>
        <w:t>у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</w:rPr>
        <w:t>процесу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  <w:lang w:val="hr-BA"/>
        </w:rPr>
        <w:t>напретка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  <w:lang w:val="hr-BA"/>
        </w:rPr>
        <w:t>и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</w:rPr>
        <w:t>развоја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  <w:lang w:val="bs-Cyrl-BA"/>
        </w:rPr>
        <w:t>транспортног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  <w:lang w:val="hr-BA"/>
        </w:rPr>
        <w:t>сектора</w:t>
      </w:r>
      <w:r w:rsidR="00A71FC5" w:rsidRPr="003064F1">
        <w:rPr>
          <w:rFonts w:ascii="Calibri" w:hAnsi="Calibri" w:cs="Calibri"/>
          <w:sz w:val="24"/>
          <w:lang w:val="hr-BA"/>
        </w:rPr>
        <w:t xml:space="preserve"> (</w:t>
      </w:r>
      <w:r w:rsidRPr="003064F1">
        <w:rPr>
          <w:rFonts w:ascii="Calibri" w:hAnsi="Calibri" w:cs="Calibri"/>
          <w:sz w:val="24"/>
          <w:lang w:val="hr-BA"/>
        </w:rPr>
        <w:t>у</w:t>
      </w:r>
      <w:r w:rsidR="000C521F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  <w:lang w:val="hr-BA"/>
        </w:rPr>
        <w:t>даљем</w:t>
      </w:r>
      <w:r w:rsidR="000C521F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  <w:lang w:val="hr-BA"/>
        </w:rPr>
        <w:t>тексту</w:t>
      </w:r>
      <w:r w:rsidR="000C521F" w:rsidRPr="003064F1">
        <w:rPr>
          <w:rFonts w:ascii="Calibri" w:hAnsi="Calibri" w:cs="Calibri"/>
          <w:sz w:val="24"/>
          <w:lang w:val="hr-BA"/>
        </w:rPr>
        <w:t xml:space="preserve">: </w:t>
      </w:r>
      <w:r w:rsidRPr="003064F1">
        <w:rPr>
          <w:rFonts w:ascii="Calibri" w:hAnsi="Calibri" w:cs="Calibri"/>
          <w:sz w:val="24"/>
          <w:lang w:val="en-US"/>
        </w:rPr>
        <w:t>Сектор</w:t>
      </w:r>
      <w:r w:rsidR="00A71FC5" w:rsidRPr="003064F1">
        <w:rPr>
          <w:rFonts w:ascii="Calibri" w:hAnsi="Calibri" w:cs="Calibri"/>
          <w:sz w:val="24"/>
          <w:lang w:val="hr-BA"/>
        </w:rPr>
        <w:t xml:space="preserve">), </w:t>
      </w:r>
      <w:r w:rsidRPr="003064F1">
        <w:rPr>
          <w:rFonts w:ascii="Calibri" w:hAnsi="Calibri" w:cs="Calibri"/>
          <w:sz w:val="24"/>
        </w:rPr>
        <w:t>доносити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  <w:lang w:val="hr-BA"/>
        </w:rPr>
        <w:t>стратегија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  <w:lang w:val="hr-BA"/>
        </w:rPr>
        <w:t>развоја</w:t>
      </w:r>
      <w:r w:rsidR="00A71FC5" w:rsidRPr="003064F1">
        <w:rPr>
          <w:rFonts w:ascii="Calibri" w:hAnsi="Calibri" w:cs="Calibri"/>
          <w:sz w:val="24"/>
          <w:lang w:val="bs-Cyrl-BA"/>
        </w:rPr>
        <w:t>,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</w:rPr>
        <w:t>прописи</w:t>
      </w:r>
      <w:r w:rsidR="00A71FC5" w:rsidRPr="003064F1">
        <w:rPr>
          <w:rFonts w:ascii="Calibri" w:hAnsi="Calibri" w:cs="Calibri"/>
          <w:sz w:val="24"/>
          <w:lang w:val="hr-BA"/>
        </w:rPr>
        <w:t xml:space="preserve">, </w:t>
      </w:r>
      <w:r w:rsidRPr="003064F1">
        <w:rPr>
          <w:rFonts w:ascii="Calibri" w:hAnsi="Calibri" w:cs="Calibri"/>
          <w:sz w:val="24"/>
          <w:lang w:val="hr-BA"/>
        </w:rPr>
        <w:t>програми</w:t>
      </w:r>
      <w:r w:rsidR="00A71FC5" w:rsidRPr="003064F1">
        <w:rPr>
          <w:rFonts w:ascii="Calibri" w:hAnsi="Calibri" w:cs="Calibri"/>
          <w:sz w:val="24"/>
          <w:lang w:val="hr-BA"/>
        </w:rPr>
        <w:t xml:space="preserve">, </w:t>
      </w:r>
      <w:r w:rsidRPr="003064F1">
        <w:rPr>
          <w:rFonts w:ascii="Calibri" w:hAnsi="Calibri" w:cs="Calibri"/>
          <w:sz w:val="24"/>
          <w:lang w:val="hr-BA"/>
        </w:rPr>
        <w:t>планови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</w:rPr>
        <w:t>и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</w:rPr>
        <w:t>други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</w:rPr>
        <w:t>акти</w:t>
      </w:r>
      <w:r w:rsidR="00A71FC5" w:rsidRPr="003064F1">
        <w:rPr>
          <w:rFonts w:ascii="Calibri" w:hAnsi="Calibri" w:cs="Calibri"/>
          <w:sz w:val="24"/>
          <w:lang w:val="hr-BA"/>
        </w:rPr>
        <w:t xml:space="preserve">, </w:t>
      </w:r>
      <w:r w:rsidRPr="003064F1">
        <w:rPr>
          <w:rFonts w:ascii="Calibri" w:hAnsi="Calibri" w:cs="Calibri"/>
          <w:sz w:val="24"/>
        </w:rPr>
        <w:t>те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</w:rPr>
        <w:t>одлу</w:t>
      </w:r>
      <w:r w:rsidRPr="003064F1">
        <w:rPr>
          <w:rFonts w:ascii="Calibri" w:hAnsi="Calibri" w:cs="Calibri"/>
          <w:sz w:val="24"/>
          <w:lang w:val="hr-BA"/>
        </w:rPr>
        <w:t>ч</w:t>
      </w:r>
      <w:r w:rsidRPr="003064F1">
        <w:rPr>
          <w:rFonts w:ascii="Calibri" w:hAnsi="Calibri" w:cs="Calibri"/>
          <w:sz w:val="24"/>
        </w:rPr>
        <w:t>ивати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</w:rPr>
        <w:t>о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</w:rPr>
        <w:t>смјеровима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</w:rPr>
        <w:t>развоја</w:t>
      </w:r>
      <w:r w:rsidR="00A71FC5" w:rsidRPr="003064F1">
        <w:rPr>
          <w:rFonts w:ascii="Calibri" w:hAnsi="Calibri" w:cs="Calibri"/>
          <w:sz w:val="24"/>
          <w:lang w:val="hr-BA"/>
        </w:rPr>
        <w:t xml:space="preserve">, </w:t>
      </w:r>
      <w:r w:rsidRPr="003064F1">
        <w:rPr>
          <w:rFonts w:ascii="Calibri" w:hAnsi="Calibri" w:cs="Calibri"/>
          <w:sz w:val="24"/>
        </w:rPr>
        <w:t>акционим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</w:rPr>
        <w:t>плановима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</w:rPr>
        <w:t>и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</w:rPr>
        <w:t>приоритетима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</w:rPr>
        <w:t>на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  <w:lang w:val="hr-BA"/>
        </w:rPr>
        <w:t>нивоу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</w:rPr>
        <w:t>Босне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</w:rPr>
        <w:t>и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</w:rPr>
        <w:t>Херцеговине</w:t>
      </w:r>
      <w:r w:rsidR="00A71FC5" w:rsidRPr="003064F1">
        <w:rPr>
          <w:rFonts w:ascii="Calibri" w:hAnsi="Calibri" w:cs="Calibri"/>
          <w:sz w:val="24"/>
        </w:rPr>
        <w:t>,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</w:rPr>
        <w:t>њених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</w:rPr>
        <w:t>ентитета</w:t>
      </w:r>
      <w:r w:rsidR="00A71FC5" w:rsidRPr="003064F1">
        <w:rPr>
          <w:rFonts w:ascii="Calibri" w:hAnsi="Calibri" w:cs="Calibri"/>
          <w:sz w:val="24"/>
        </w:rPr>
        <w:t xml:space="preserve"> </w:t>
      </w:r>
      <w:r w:rsidRPr="003064F1">
        <w:rPr>
          <w:rFonts w:ascii="Calibri" w:hAnsi="Calibri" w:cs="Calibri"/>
          <w:sz w:val="24"/>
        </w:rPr>
        <w:t>и</w:t>
      </w:r>
      <w:r w:rsidR="00A71FC5" w:rsidRPr="003064F1">
        <w:rPr>
          <w:rFonts w:ascii="Calibri" w:hAnsi="Calibri" w:cs="Calibri"/>
          <w:sz w:val="24"/>
        </w:rPr>
        <w:t xml:space="preserve"> </w:t>
      </w:r>
      <w:r w:rsidRPr="003064F1">
        <w:rPr>
          <w:rFonts w:ascii="Calibri" w:hAnsi="Calibri" w:cs="Calibri"/>
          <w:sz w:val="24"/>
        </w:rPr>
        <w:t>Брчко</w:t>
      </w:r>
      <w:r w:rsidR="00A71FC5" w:rsidRPr="003064F1">
        <w:rPr>
          <w:rFonts w:ascii="Calibri" w:hAnsi="Calibri" w:cs="Calibri"/>
          <w:sz w:val="24"/>
        </w:rPr>
        <w:t xml:space="preserve"> </w:t>
      </w:r>
      <w:r w:rsidR="003656B0">
        <w:rPr>
          <w:rFonts w:ascii="Calibri" w:hAnsi="Calibri" w:cs="Calibri"/>
          <w:sz w:val="24"/>
          <w:lang w:val="bs-Cyrl-BA"/>
        </w:rPr>
        <w:t>д</w:t>
      </w:r>
      <w:r w:rsidRPr="003064F1">
        <w:rPr>
          <w:rFonts w:ascii="Calibri" w:hAnsi="Calibri" w:cs="Calibri"/>
          <w:sz w:val="24"/>
        </w:rPr>
        <w:t>истрикта</w:t>
      </w:r>
      <w:r w:rsidR="00A71FC5" w:rsidRPr="003064F1">
        <w:rPr>
          <w:rFonts w:ascii="Calibri" w:hAnsi="Calibri" w:cs="Calibri"/>
          <w:sz w:val="24"/>
        </w:rPr>
        <w:t xml:space="preserve"> </w:t>
      </w:r>
      <w:r w:rsidRPr="003064F1">
        <w:rPr>
          <w:rFonts w:ascii="Calibri" w:hAnsi="Calibri" w:cs="Calibri"/>
          <w:sz w:val="24"/>
        </w:rPr>
        <w:t>БиХ</w:t>
      </w:r>
      <w:r w:rsidR="00A71FC5" w:rsidRPr="003064F1">
        <w:rPr>
          <w:rFonts w:ascii="Calibri" w:hAnsi="Calibri" w:cs="Calibri"/>
          <w:sz w:val="24"/>
          <w:lang w:val="hr-BA"/>
        </w:rPr>
        <w:t xml:space="preserve">, </w:t>
      </w:r>
      <w:r w:rsidRPr="003064F1">
        <w:rPr>
          <w:rFonts w:ascii="Calibri" w:hAnsi="Calibri" w:cs="Calibri"/>
          <w:sz w:val="24"/>
          <w:lang w:val="hr-BA"/>
        </w:rPr>
        <w:t>а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  <w:lang w:val="hr-BA"/>
        </w:rPr>
        <w:t>у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  <w:lang w:val="hr-BA"/>
        </w:rPr>
        <w:t>складу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  <w:lang w:val="hr-BA"/>
        </w:rPr>
        <w:t>са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  <w:lang w:val="hr-BA"/>
        </w:rPr>
        <w:t>Уставом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  <w:lang w:val="hr-BA"/>
        </w:rPr>
        <w:t>БиХ</w:t>
      </w:r>
      <w:r w:rsidR="00A71FC5" w:rsidRPr="003064F1">
        <w:rPr>
          <w:rFonts w:ascii="Calibri" w:hAnsi="Calibri" w:cs="Calibri"/>
          <w:sz w:val="24"/>
          <w:lang w:val="hr-BA"/>
        </w:rPr>
        <w:t xml:space="preserve">. </w:t>
      </w:r>
    </w:p>
    <w:p w:rsidR="000C521F" w:rsidRPr="003064F1" w:rsidRDefault="000C521F" w:rsidP="00A71FC5">
      <w:pPr>
        <w:pStyle w:val="BodyText"/>
        <w:rPr>
          <w:rFonts w:ascii="Calibri" w:hAnsi="Calibri" w:cs="Calibri"/>
          <w:sz w:val="24"/>
          <w:lang w:val="hr-BA"/>
        </w:rPr>
      </w:pPr>
    </w:p>
    <w:p w:rsidR="00A71FC5" w:rsidRPr="003064F1" w:rsidRDefault="00BF1408" w:rsidP="00A71FC5">
      <w:pPr>
        <w:pStyle w:val="BodyText"/>
        <w:rPr>
          <w:rFonts w:ascii="Calibri" w:hAnsi="Calibri" w:cs="Calibri"/>
          <w:sz w:val="24"/>
          <w:lang w:val="hr-BA"/>
        </w:rPr>
      </w:pPr>
      <w:r w:rsidRPr="003064F1">
        <w:rPr>
          <w:rFonts w:ascii="Calibri" w:hAnsi="Calibri" w:cs="Calibri"/>
          <w:sz w:val="24"/>
          <w:lang w:val="hr-BA"/>
        </w:rPr>
        <w:t>Израђена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</w:rPr>
        <w:t>је</w:t>
      </w:r>
      <w:r w:rsidR="00A71FC5" w:rsidRPr="003064F1">
        <w:rPr>
          <w:rFonts w:ascii="Calibri" w:hAnsi="Calibri" w:cs="Calibri"/>
          <w:sz w:val="24"/>
          <w:lang w:val="hr-BA"/>
        </w:rPr>
        <w:t>:</w:t>
      </w:r>
    </w:p>
    <w:p w:rsidR="00A71FC5" w:rsidRPr="003064F1" w:rsidRDefault="00BF1408" w:rsidP="00A71FC5">
      <w:pPr>
        <w:pStyle w:val="Preambula"/>
        <w:rPr>
          <w:rFonts w:ascii="Calibri" w:hAnsi="Calibri" w:cs="Calibri"/>
          <w:b/>
        </w:rPr>
      </w:pPr>
      <w:r w:rsidRPr="003064F1">
        <w:rPr>
          <w:rFonts w:ascii="Calibri" w:hAnsi="Calibri" w:cs="Calibri"/>
          <w:b/>
        </w:rPr>
        <w:t>Полазећи</w:t>
      </w:r>
      <w:r w:rsidR="00A71FC5" w:rsidRPr="003064F1">
        <w:rPr>
          <w:rFonts w:ascii="Calibri" w:hAnsi="Calibri" w:cs="Calibri"/>
          <w:b/>
        </w:rPr>
        <w:t xml:space="preserve"> </w:t>
      </w:r>
      <w:r w:rsidRPr="003064F1">
        <w:rPr>
          <w:rFonts w:ascii="Calibri" w:hAnsi="Calibri" w:cs="Calibri"/>
        </w:rPr>
        <w:t>од</w:t>
      </w:r>
      <w:r w:rsidR="00A71FC5" w:rsidRPr="003064F1">
        <w:rPr>
          <w:rFonts w:ascii="Calibri" w:hAnsi="Calibri" w:cs="Calibri"/>
          <w:b/>
        </w:rPr>
        <w:t xml:space="preserve"> </w:t>
      </w:r>
      <w:r w:rsidRPr="003064F1">
        <w:rPr>
          <w:rFonts w:ascii="Calibri" w:hAnsi="Calibri" w:cs="Calibri"/>
        </w:rPr>
        <w:t>опредјељења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за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развојем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Босне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и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Херцеговине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као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модерног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друштва</w:t>
      </w:r>
      <w:r w:rsidR="00A71FC5" w:rsidRPr="003064F1">
        <w:rPr>
          <w:rFonts w:ascii="Calibri" w:hAnsi="Calibri" w:cs="Calibri"/>
          <w:b/>
        </w:rPr>
        <w:t xml:space="preserve"> </w:t>
      </w:r>
      <w:r w:rsidRPr="003064F1">
        <w:rPr>
          <w:rFonts w:ascii="Calibri" w:hAnsi="Calibri" w:cs="Calibri"/>
        </w:rPr>
        <w:t>са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  <w:lang w:val="hr-BA"/>
        </w:rPr>
        <w:t>развијеном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</w:rPr>
        <w:t>економијом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способном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да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се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укључи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у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  <w:lang w:val="hr-BA"/>
        </w:rPr>
        <w:t>регионалне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BA"/>
        </w:rPr>
        <w:t>и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</w:rPr>
        <w:t>европске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интеграције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и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постане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дио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њих</w:t>
      </w:r>
      <w:r w:rsidR="00A71FC5" w:rsidRPr="003064F1">
        <w:rPr>
          <w:rFonts w:ascii="Calibri" w:hAnsi="Calibri" w:cs="Calibri"/>
        </w:rPr>
        <w:t>;</w:t>
      </w:r>
    </w:p>
    <w:p w:rsidR="00A71FC5" w:rsidRPr="003064F1" w:rsidRDefault="00BF1408" w:rsidP="00A71FC5">
      <w:pPr>
        <w:pStyle w:val="Preambula"/>
        <w:rPr>
          <w:rFonts w:ascii="Calibri" w:hAnsi="Calibri" w:cs="Calibri"/>
          <w:lang w:val="hr-BA"/>
        </w:rPr>
      </w:pPr>
      <w:r w:rsidRPr="003064F1">
        <w:rPr>
          <w:rFonts w:ascii="Calibri" w:hAnsi="Calibri" w:cs="Calibri"/>
          <w:b/>
        </w:rPr>
        <w:t>Имајући</w:t>
      </w:r>
      <w:r w:rsidR="00A71FC5" w:rsidRPr="003064F1">
        <w:rPr>
          <w:rFonts w:ascii="Calibri" w:hAnsi="Calibri" w:cs="Calibri"/>
          <w:b/>
        </w:rPr>
        <w:t xml:space="preserve"> </w:t>
      </w:r>
      <w:r w:rsidRPr="003064F1">
        <w:rPr>
          <w:rFonts w:ascii="Calibri" w:hAnsi="Calibri" w:cs="Calibri"/>
          <w:b/>
        </w:rPr>
        <w:t>у</w:t>
      </w:r>
      <w:r w:rsidR="00A71FC5" w:rsidRPr="003064F1">
        <w:rPr>
          <w:rFonts w:ascii="Calibri" w:hAnsi="Calibri" w:cs="Calibri"/>
          <w:b/>
        </w:rPr>
        <w:t xml:space="preserve"> </w:t>
      </w:r>
      <w:r w:rsidRPr="003064F1">
        <w:rPr>
          <w:rFonts w:ascii="Calibri" w:hAnsi="Calibri" w:cs="Calibri"/>
          <w:b/>
        </w:rPr>
        <w:t>виду</w:t>
      </w:r>
      <w:r w:rsidR="00A71FC5" w:rsidRPr="003064F1">
        <w:rPr>
          <w:rFonts w:ascii="Calibri" w:hAnsi="Calibri" w:cs="Calibri"/>
          <w:b/>
        </w:rPr>
        <w:t xml:space="preserve"> </w:t>
      </w:r>
      <w:r w:rsidRPr="003064F1">
        <w:rPr>
          <w:rFonts w:ascii="Calibri" w:hAnsi="Calibri" w:cs="Calibri"/>
        </w:rPr>
        <w:t>да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је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  <w:lang w:val="bs-Cyrl-BA"/>
        </w:rPr>
        <w:t>транспортни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BA"/>
        </w:rPr>
        <w:t>систем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BA"/>
        </w:rPr>
        <w:t>изузетна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BA"/>
        </w:rPr>
        <w:t>потреба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BA"/>
        </w:rPr>
        <w:t>грађана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BA"/>
        </w:rPr>
        <w:t>и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BA"/>
        </w:rPr>
        <w:t>економије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BA"/>
        </w:rPr>
        <w:t>и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BA"/>
        </w:rPr>
        <w:t>да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BA"/>
        </w:rPr>
        <w:t>има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  <w:lang w:val="hr-BA"/>
        </w:rPr>
        <w:t>значајну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BA"/>
        </w:rPr>
        <w:t>улогу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BA"/>
        </w:rPr>
        <w:t>у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BA"/>
        </w:rPr>
        <w:t>свеукупном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BA"/>
        </w:rPr>
        <w:t>друштвеном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BA"/>
        </w:rPr>
        <w:t>и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BA"/>
        </w:rPr>
        <w:t>економском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BA"/>
        </w:rPr>
        <w:t>развоју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</w:rPr>
        <w:t>и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будућност</w:t>
      </w:r>
      <w:r w:rsidRPr="003064F1">
        <w:rPr>
          <w:rFonts w:ascii="Calibri" w:hAnsi="Calibri" w:cs="Calibri"/>
          <w:lang w:val="hr-BA"/>
        </w:rPr>
        <w:t>и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Босне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и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Херцеговине</w:t>
      </w:r>
      <w:r w:rsidR="00A71FC5" w:rsidRPr="003064F1">
        <w:rPr>
          <w:rFonts w:ascii="Calibri" w:hAnsi="Calibri" w:cs="Calibri"/>
          <w:lang w:val="hr-BA"/>
        </w:rPr>
        <w:t xml:space="preserve">, </w:t>
      </w:r>
      <w:r w:rsidRPr="003064F1">
        <w:rPr>
          <w:rFonts w:ascii="Calibri" w:hAnsi="Calibri" w:cs="Calibri"/>
          <w:lang w:val="hr-BA"/>
        </w:rPr>
        <w:t>те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BA"/>
        </w:rPr>
        <w:t>да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BA"/>
        </w:rPr>
        <w:t>представља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BA"/>
        </w:rPr>
        <w:t>кључ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</w:rPr>
        <w:t>за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смањење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развојног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раскорака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између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Босне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и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Херцеговине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и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Европске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  <w:lang w:val="bs-Latn-BA"/>
        </w:rPr>
        <w:t>у</w:t>
      </w:r>
      <w:r w:rsidRPr="003064F1">
        <w:rPr>
          <w:rFonts w:ascii="Calibri" w:hAnsi="Calibri" w:cs="Calibri"/>
        </w:rPr>
        <w:t>није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BA"/>
        </w:rPr>
        <w:t>и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BA"/>
        </w:rPr>
        <w:t>снажно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BA"/>
        </w:rPr>
        <w:t>средство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BA"/>
        </w:rPr>
        <w:t>интеграционих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BA"/>
        </w:rPr>
        <w:t>процеса</w:t>
      </w:r>
      <w:r w:rsidR="00A71FC5" w:rsidRPr="003064F1">
        <w:rPr>
          <w:rFonts w:ascii="Calibri" w:hAnsi="Calibri" w:cs="Calibri"/>
          <w:lang w:val="hr-BA"/>
        </w:rPr>
        <w:t>;</w:t>
      </w:r>
    </w:p>
    <w:p w:rsidR="00A71FC5" w:rsidRPr="003064F1" w:rsidRDefault="00BF1408" w:rsidP="00A71FC5">
      <w:pPr>
        <w:pStyle w:val="Preambula"/>
        <w:rPr>
          <w:rFonts w:ascii="Calibri" w:hAnsi="Calibri" w:cs="Calibri"/>
        </w:rPr>
      </w:pPr>
      <w:r w:rsidRPr="003064F1">
        <w:rPr>
          <w:rFonts w:ascii="Calibri" w:hAnsi="Calibri" w:cs="Calibri"/>
          <w:b/>
        </w:rPr>
        <w:t>Узимајући</w:t>
      </w:r>
      <w:r w:rsidR="00A71FC5" w:rsidRPr="003064F1">
        <w:rPr>
          <w:rFonts w:ascii="Calibri" w:hAnsi="Calibri" w:cs="Calibri"/>
          <w:b/>
        </w:rPr>
        <w:t xml:space="preserve"> </w:t>
      </w:r>
      <w:r w:rsidRPr="003064F1">
        <w:rPr>
          <w:rFonts w:ascii="Calibri" w:hAnsi="Calibri" w:cs="Calibri"/>
          <w:b/>
        </w:rPr>
        <w:t>у</w:t>
      </w:r>
      <w:r w:rsidR="00A71FC5" w:rsidRPr="003064F1">
        <w:rPr>
          <w:rFonts w:ascii="Calibri" w:hAnsi="Calibri" w:cs="Calibri"/>
          <w:b/>
        </w:rPr>
        <w:t xml:space="preserve"> </w:t>
      </w:r>
      <w:r w:rsidRPr="003064F1">
        <w:rPr>
          <w:rFonts w:ascii="Calibri" w:hAnsi="Calibri" w:cs="Calibri"/>
          <w:b/>
        </w:rPr>
        <w:t>обзир</w:t>
      </w:r>
      <w:r w:rsidR="00A71FC5" w:rsidRPr="003064F1">
        <w:rPr>
          <w:rFonts w:ascii="Calibri" w:hAnsi="Calibri" w:cs="Calibri"/>
          <w:b/>
        </w:rPr>
        <w:t xml:space="preserve"> </w:t>
      </w:r>
      <w:r w:rsidRPr="003064F1">
        <w:rPr>
          <w:rFonts w:ascii="Calibri" w:hAnsi="Calibri" w:cs="Calibri"/>
        </w:rPr>
        <w:t>интересе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привредних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субјеката</w:t>
      </w:r>
      <w:r w:rsidR="00A71FC5" w:rsidRPr="003064F1">
        <w:rPr>
          <w:rFonts w:ascii="Calibri" w:hAnsi="Calibri" w:cs="Calibri"/>
          <w:lang w:val="hr-BA"/>
        </w:rPr>
        <w:t>,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институција</w:t>
      </w:r>
      <w:r w:rsidR="00A71FC5" w:rsidRPr="003064F1">
        <w:rPr>
          <w:rFonts w:ascii="Calibri" w:hAnsi="Calibri" w:cs="Calibri"/>
        </w:rPr>
        <w:t xml:space="preserve">, </w:t>
      </w:r>
      <w:r w:rsidRPr="003064F1">
        <w:rPr>
          <w:rFonts w:ascii="Calibri" w:hAnsi="Calibri" w:cs="Calibri"/>
        </w:rPr>
        <w:t>јавног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и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приватног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сектора</w:t>
      </w:r>
      <w:r w:rsidR="00A71FC5" w:rsidRPr="003064F1">
        <w:rPr>
          <w:rFonts w:ascii="Calibri" w:hAnsi="Calibri" w:cs="Calibri"/>
        </w:rPr>
        <w:t xml:space="preserve">, </w:t>
      </w:r>
      <w:r w:rsidRPr="003064F1">
        <w:rPr>
          <w:rFonts w:ascii="Calibri" w:hAnsi="Calibri" w:cs="Calibri"/>
        </w:rPr>
        <w:t>као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и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свих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друштвених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група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и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сваког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грађанина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Босне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и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Херцеговине</w:t>
      </w:r>
      <w:r w:rsidR="00A71FC5" w:rsidRPr="003064F1">
        <w:rPr>
          <w:rFonts w:ascii="Calibri" w:hAnsi="Calibri" w:cs="Calibri"/>
        </w:rPr>
        <w:t>;</w:t>
      </w:r>
    </w:p>
    <w:p w:rsidR="00A71FC5" w:rsidRPr="003064F1" w:rsidRDefault="00BF1408" w:rsidP="00A71FC5">
      <w:pPr>
        <w:pStyle w:val="Preambula"/>
        <w:rPr>
          <w:rFonts w:ascii="Calibri" w:hAnsi="Calibri" w:cs="Calibri"/>
        </w:rPr>
      </w:pPr>
      <w:r w:rsidRPr="003064F1">
        <w:rPr>
          <w:rFonts w:ascii="Calibri" w:hAnsi="Calibri" w:cs="Calibri"/>
          <w:b/>
        </w:rPr>
        <w:t>Разумијевајући</w:t>
      </w:r>
      <w:r w:rsidR="00A71FC5" w:rsidRPr="003064F1">
        <w:rPr>
          <w:rFonts w:ascii="Calibri" w:hAnsi="Calibri" w:cs="Calibri"/>
          <w:b/>
        </w:rPr>
        <w:t xml:space="preserve"> </w:t>
      </w:r>
      <w:r w:rsidRPr="003064F1">
        <w:rPr>
          <w:rFonts w:ascii="Calibri" w:hAnsi="Calibri" w:cs="Calibri"/>
          <w:b/>
        </w:rPr>
        <w:t>и</w:t>
      </w:r>
      <w:r w:rsidR="00A71FC5" w:rsidRPr="003064F1">
        <w:rPr>
          <w:rFonts w:ascii="Calibri" w:hAnsi="Calibri" w:cs="Calibri"/>
          <w:b/>
        </w:rPr>
        <w:t xml:space="preserve"> </w:t>
      </w:r>
      <w:r w:rsidRPr="003064F1">
        <w:rPr>
          <w:rFonts w:ascii="Calibri" w:hAnsi="Calibri" w:cs="Calibri"/>
          <w:b/>
        </w:rPr>
        <w:t>прихватајући</w:t>
      </w:r>
      <w:r w:rsidR="00A71FC5" w:rsidRPr="003064F1">
        <w:rPr>
          <w:rFonts w:ascii="Calibri" w:hAnsi="Calibri" w:cs="Calibri"/>
          <w:b/>
        </w:rPr>
        <w:t xml:space="preserve"> </w:t>
      </w:r>
      <w:r w:rsidRPr="003064F1">
        <w:rPr>
          <w:rFonts w:ascii="Calibri" w:hAnsi="Calibri" w:cs="Calibri"/>
        </w:rPr>
        <w:t>специфичну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одговорност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и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одлучујућу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улогу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  <w:lang w:val="bs-Cyrl-BA"/>
        </w:rPr>
        <w:t>Савјета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  <w:lang w:val="hr-BA"/>
        </w:rPr>
        <w:t>м</w:t>
      </w:r>
      <w:r w:rsidRPr="003064F1">
        <w:rPr>
          <w:rFonts w:ascii="Calibri" w:hAnsi="Calibri" w:cs="Calibri"/>
        </w:rPr>
        <w:t>инистара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Босне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и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Херцеговине</w:t>
      </w:r>
      <w:r w:rsidR="00A71FC5" w:rsidRPr="003064F1">
        <w:rPr>
          <w:rFonts w:ascii="Calibri" w:hAnsi="Calibri" w:cs="Calibri"/>
        </w:rPr>
        <w:t xml:space="preserve">, </w:t>
      </w:r>
      <w:r w:rsidRPr="003064F1">
        <w:rPr>
          <w:rFonts w:ascii="Calibri" w:hAnsi="Calibri" w:cs="Calibri"/>
        </w:rPr>
        <w:t>ентитетских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влада</w:t>
      </w:r>
      <w:r w:rsidR="00A71FC5" w:rsidRPr="003064F1">
        <w:rPr>
          <w:rFonts w:ascii="Calibri" w:hAnsi="Calibri" w:cs="Calibri"/>
        </w:rPr>
        <w:t xml:space="preserve">, </w:t>
      </w:r>
      <w:r w:rsidRPr="003064F1">
        <w:rPr>
          <w:rFonts w:ascii="Calibri" w:hAnsi="Calibri" w:cs="Calibri"/>
        </w:rPr>
        <w:t>Владе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Брчко</w:t>
      </w:r>
      <w:r w:rsidR="00A71FC5" w:rsidRPr="003064F1">
        <w:rPr>
          <w:rFonts w:ascii="Calibri" w:hAnsi="Calibri" w:cs="Calibri"/>
        </w:rPr>
        <w:t xml:space="preserve"> </w:t>
      </w:r>
      <w:r w:rsidR="00B23B1C">
        <w:rPr>
          <w:rFonts w:ascii="Calibri" w:hAnsi="Calibri" w:cs="Calibri"/>
          <w:lang w:val="bs-Cyrl-BA"/>
        </w:rPr>
        <w:t>д</w:t>
      </w:r>
      <w:r w:rsidRPr="003064F1">
        <w:rPr>
          <w:rFonts w:ascii="Calibri" w:hAnsi="Calibri" w:cs="Calibri"/>
        </w:rPr>
        <w:t>истрикта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БиХ</w:t>
      </w:r>
      <w:r w:rsidR="00A71FC5" w:rsidRPr="003064F1">
        <w:rPr>
          <w:rFonts w:ascii="Calibri" w:hAnsi="Calibri" w:cs="Calibri"/>
        </w:rPr>
        <w:t xml:space="preserve">, </w:t>
      </w:r>
      <w:r w:rsidRPr="003064F1">
        <w:rPr>
          <w:rFonts w:ascii="Calibri" w:hAnsi="Calibri" w:cs="Calibri"/>
        </w:rPr>
        <w:t>парламената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и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других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релевантних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субјеката</w:t>
      </w:r>
      <w:r w:rsidR="00A71FC5" w:rsidRPr="003064F1">
        <w:rPr>
          <w:rFonts w:ascii="Calibri" w:hAnsi="Calibri" w:cs="Calibri"/>
        </w:rPr>
        <w:t xml:space="preserve">, </w:t>
      </w:r>
      <w:r w:rsidRPr="003064F1">
        <w:rPr>
          <w:rFonts w:ascii="Calibri" w:hAnsi="Calibri" w:cs="Calibri"/>
        </w:rPr>
        <w:t>прије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свега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за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стварање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погодног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амбијента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за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убрзани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развој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и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изградњу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  <w:lang w:val="hr-BA"/>
        </w:rPr>
        <w:t>адекватне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bs-Cyrl-BA"/>
        </w:rPr>
        <w:t>транспортне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BA"/>
        </w:rPr>
        <w:t>инфраструктуре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BA"/>
        </w:rPr>
        <w:t>и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BA"/>
        </w:rPr>
        <w:t>сервиса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</w:rPr>
        <w:t>путем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усвајања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адекватне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политике</w:t>
      </w:r>
      <w:r w:rsidR="00A71FC5" w:rsidRPr="003064F1">
        <w:rPr>
          <w:rFonts w:ascii="Calibri" w:hAnsi="Calibri" w:cs="Calibri"/>
        </w:rPr>
        <w:t xml:space="preserve">, </w:t>
      </w:r>
      <w:r w:rsidRPr="003064F1">
        <w:rPr>
          <w:rFonts w:ascii="Calibri" w:hAnsi="Calibri" w:cs="Calibri"/>
        </w:rPr>
        <w:t>стратегија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и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  <w:lang w:val="hr-BA"/>
        </w:rPr>
        <w:t>акционих</w:t>
      </w:r>
      <w:r w:rsidR="000C521F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BA"/>
        </w:rPr>
        <w:t>планова</w:t>
      </w:r>
      <w:r w:rsidR="000C521F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BA"/>
        </w:rPr>
        <w:t>имплементације</w:t>
      </w:r>
      <w:r w:rsidR="00A71FC5" w:rsidRPr="003064F1">
        <w:rPr>
          <w:rFonts w:ascii="Calibri" w:hAnsi="Calibri" w:cs="Calibri"/>
          <w:lang w:val="hr-BA"/>
        </w:rPr>
        <w:t>.</w:t>
      </w:r>
    </w:p>
    <w:p w:rsidR="00A71FC5" w:rsidRPr="003064F1" w:rsidRDefault="00A71FC5" w:rsidP="00A71FC5">
      <w:pPr>
        <w:pStyle w:val="BodyText"/>
        <w:rPr>
          <w:rFonts w:ascii="Calibri" w:hAnsi="Calibri" w:cs="Calibri"/>
          <w:sz w:val="16"/>
          <w:szCs w:val="16"/>
          <w:lang w:val="hr-HR"/>
        </w:rPr>
      </w:pPr>
    </w:p>
    <w:p w:rsidR="00A71FC5" w:rsidRPr="003064F1" w:rsidRDefault="00A71FC5" w:rsidP="00A71FC5">
      <w:pPr>
        <w:pStyle w:val="BodyText"/>
        <w:rPr>
          <w:rFonts w:ascii="Calibri" w:hAnsi="Calibri" w:cs="Calibri"/>
          <w:sz w:val="16"/>
          <w:szCs w:val="16"/>
          <w:lang w:val="hr-HR"/>
        </w:rPr>
      </w:pPr>
    </w:p>
    <w:p w:rsidR="00A71FC5" w:rsidRPr="003064F1" w:rsidRDefault="00A71FC5" w:rsidP="00A71FC5">
      <w:pPr>
        <w:pStyle w:val="BodyText"/>
        <w:rPr>
          <w:rFonts w:ascii="Calibri" w:hAnsi="Calibri" w:cs="Calibri"/>
          <w:sz w:val="16"/>
          <w:szCs w:val="16"/>
          <w:lang w:val="hr-HR"/>
        </w:rPr>
      </w:pPr>
    </w:p>
    <w:p w:rsidR="00A71FC5" w:rsidRPr="003064F1" w:rsidRDefault="00A71FC5" w:rsidP="00A71FC5">
      <w:pPr>
        <w:pStyle w:val="BodyText"/>
        <w:numPr>
          <w:ilvl w:val="0"/>
          <w:numId w:val="17"/>
        </w:numPr>
        <w:tabs>
          <w:tab w:val="clear" w:pos="720"/>
          <w:tab w:val="num" w:pos="540"/>
        </w:tabs>
        <w:spacing w:line="360" w:lineRule="auto"/>
        <w:ind w:left="540" w:hanging="540"/>
        <w:rPr>
          <w:rFonts w:ascii="Calibri" w:hAnsi="Calibri" w:cs="Calibri"/>
          <w:b/>
          <w:bCs/>
          <w:color w:val="000000"/>
          <w:sz w:val="28"/>
          <w:lang w:val="hr-HR"/>
        </w:rPr>
      </w:pPr>
      <w:bookmarkStart w:id="0" w:name="_Toc163390541"/>
      <w:bookmarkStart w:id="1" w:name="_Toc160687555"/>
      <w:bookmarkStart w:id="2" w:name="_Toc161026090"/>
      <w:bookmarkStart w:id="3" w:name="_Toc161027590"/>
      <w:bookmarkStart w:id="4" w:name="_Toc161027925"/>
      <w:bookmarkStart w:id="5" w:name="_Toc161029059"/>
      <w:bookmarkStart w:id="6" w:name="_Toc161029269"/>
      <w:bookmarkStart w:id="7" w:name="_Toc161029396"/>
      <w:bookmarkStart w:id="8" w:name="_Toc161030497"/>
      <w:bookmarkStart w:id="9" w:name="_Toc161030769"/>
      <w:bookmarkStart w:id="10" w:name="_Toc161199597"/>
      <w:bookmarkStart w:id="11" w:name="_Toc161215277"/>
      <w:bookmarkStart w:id="12" w:name="_Toc161217232"/>
      <w:bookmarkStart w:id="13" w:name="_Toc161282807"/>
      <w:bookmarkStart w:id="14" w:name="_Toc161283531"/>
      <w:bookmarkStart w:id="15" w:name="_Toc161453262"/>
      <w:bookmarkStart w:id="16" w:name="_Toc16145342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3064F1">
        <w:rPr>
          <w:rFonts w:ascii="Calibri" w:hAnsi="Calibri" w:cs="Calibri"/>
          <w:b/>
          <w:bCs/>
          <w:color w:val="000000"/>
          <w:sz w:val="28"/>
          <w:lang w:val="hr-HR"/>
        </w:rPr>
        <w:br w:type="page"/>
      </w:r>
    </w:p>
    <w:p w:rsidR="00A71FC5" w:rsidRPr="003064F1" w:rsidRDefault="00BF1408" w:rsidP="00A71FC5">
      <w:pPr>
        <w:pStyle w:val="Heading1"/>
        <w:numPr>
          <w:ilvl w:val="0"/>
          <w:numId w:val="38"/>
        </w:numPr>
        <w:rPr>
          <w:rFonts w:ascii="Calibri" w:hAnsi="Calibri" w:cs="Calibri"/>
          <w:lang w:val="hr-HR"/>
        </w:rPr>
      </w:pPr>
      <w:bookmarkStart w:id="17" w:name="_Toc418013390"/>
      <w:r w:rsidRPr="003064F1">
        <w:rPr>
          <w:rFonts w:ascii="Calibri" w:hAnsi="Calibri" w:cs="Calibri"/>
          <w:lang w:val="hr-HR"/>
        </w:rPr>
        <w:lastRenderedPageBreak/>
        <w:t>Визија</w:t>
      </w:r>
      <w:bookmarkEnd w:id="17"/>
    </w:p>
    <w:p w:rsidR="00A71FC5" w:rsidRPr="003064F1" w:rsidRDefault="00BF1408" w:rsidP="00A71FC5">
      <w:pPr>
        <w:pStyle w:val="BodyText"/>
        <w:spacing w:line="360" w:lineRule="auto"/>
        <w:rPr>
          <w:rFonts w:ascii="Calibri" w:hAnsi="Calibri" w:cs="Calibri"/>
          <w:color w:val="000000"/>
          <w:sz w:val="24"/>
          <w:lang w:val="hr-HR"/>
        </w:rPr>
      </w:pPr>
      <w:r w:rsidRPr="003064F1">
        <w:rPr>
          <w:rFonts w:ascii="Calibri" w:hAnsi="Calibri" w:cs="Calibri"/>
          <w:color w:val="000000"/>
          <w:sz w:val="24"/>
          <w:lang w:val="hr-BA"/>
        </w:rPr>
        <w:t>Визија</w:t>
      </w:r>
      <w:r w:rsidR="00A71FC5" w:rsidRPr="003064F1">
        <w:rPr>
          <w:rFonts w:ascii="Calibri" w:hAnsi="Calibri" w:cs="Calibri"/>
          <w:color w:val="000000"/>
          <w:sz w:val="24"/>
          <w:lang w:val="hr-BA"/>
        </w:rPr>
        <w:t xml:space="preserve"> </w:t>
      </w:r>
      <w:r w:rsidRPr="003064F1">
        <w:rPr>
          <w:rFonts w:ascii="Calibri" w:hAnsi="Calibri" w:cs="Calibri"/>
          <w:color w:val="000000"/>
          <w:sz w:val="24"/>
          <w:lang w:val="bs-Cyrl-BA"/>
        </w:rPr>
        <w:t>Транспортног</w:t>
      </w:r>
      <w:r w:rsidR="00A71FC5" w:rsidRPr="003064F1">
        <w:rPr>
          <w:rFonts w:ascii="Calibri" w:hAnsi="Calibri" w:cs="Calibri"/>
          <w:color w:val="000000"/>
          <w:sz w:val="24"/>
          <w:lang w:val="hr-BA"/>
        </w:rPr>
        <w:t xml:space="preserve"> </w:t>
      </w:r>
      <w:r w:rsidRPr="003064F1">
        <w:rPr>
          <w:rFonts w:ascii="Calibri" w:hAnsi="Calibri" w:cs="Calibri"/>
          <w:color w:val="000000"/>
          <w:sz w:val="24"/>
          <w:lang w:val="hr-BA"/>
        </w:rPr>
        <w:t>сектора</w:t>
      </w:r>
      <w:r w:rsidR="00A71FC5" w:rsidRPr="003064F1">
        <w:rPr>
          <w:rFonts w:ascii="Calibri" w:hAnsi="Calibri" w:cs="Calibri"/>
          <w:color w:val="000000"/>
          <w:sz w:val="24"/>
          <w:lang w:val="hr-BA"/>
        </w:rPr>
        <w:t xml:space="preserve"> </w:t>
      </w:r>
      <w:r w:rsidRPr="003064F1">
        <w:rPr>
          <w:rFonts w:ascii="Calibri" w:hAnsi="Calibri" w:cs="Calibri"/>
          <w:color w:val="000000"/>
          <w:sz w:val="24"/>
          <w:lang w:val="hr-BA"/>
        </w:rPr>
        <w:t>Босне</w:t>
      </w:r>
      <w:r w:rsidR="00A71FC5" w:rsidRPr="003064F1">
        <w:rPr>
          <w:rFonts w:ascii="Calibri" w:hAnsi="Calibri" w:cs="Calibri"/>
          <w:color w:val="000000"/>
          <w:sz w:val="24"/>
          <w:lang w:val="hr-BA"/>
        </w:rPr>
        <w:t xml:space="preserve"> </w:t>
      </w:r>
      <w:r w:rsidRPr="003064F1">
        <w:rPr>
          <w:rFonts w:ascii="Calibri" w:hAnsi="Calibri" w:cs="Calibri"/>
          <w:color w:val="000000"/>
          <w:sz w:val="24"/>
          <w:lang w:val="hr-BA"/>
        </w:rPr>
        <w:t>и</w:t>
      </w:r>
      <w:r w:rsidR="00A71FC5" w:rsidRPr="003064F1">
        <w:rPr>
          <w:rFonts w:ascii="Calibri" w:hAnsi="Calibri" w:cs="Calibri"/>
          <w:color w:val="000000"/>
          <w:sz w:val="24"/>
          <w:lang w:val="hr-BA"/>
        </w:rPr>
        <w:t xml:space="preserve"> </w:t>
      </w:r>
      <w:r w:rsidRPr="003064F1">
        <w:rPr>
          <w:rFonts w:ascii="Calibri" w:hAnsi="Calibri" w:cs="Calibri"/>
          <w:color w:val="000000"/>
          <w:sz w:val="24"/>
          <w:lang w:val="hr-BA"/>
        </w:rPr>
        <w:t>Херцеговине</w:t>
      </w:r>
      <w:r w:rsidR="00A71FC5" w:rsidRPr="003064F1">
        <w:rPr>
          <w:rFonts w:ascii="Calibri" w:hAnsi="Calibri" w:cs="Calibri"/>
          <w:color w:val="000000"/>
          <w:sz w:val="24"/>
          <w:lang w:val="hr-BA"/>
        </w:rPr>
        <w:t xml:space="preserve"> </w:t>
      </w:r>
      <w:r w:rsidRPr="003064F1">
        <w:rPr>
          <w:rFonts w:ascii="Calibri" w:hAnsi="Calibri" w:cs="Calibri"/>
          <w:color w:val="000000"/>
          <w:sz w:val="24"/>
          <w:lang w:val="hr-BA"/>
        </w:rPr>
        <w:t>је</w:t>
      </w:r>
      <w:r w:rsidR="00A71FC5" w:rsidRPr="003064F1">
        <w:rPr>
          <w:rFonts w:ascii="Calibri" w:hAnsi="Calibri" w:cs="Calibri"/>
          <w:color w:val="000000"/>
          <w:sz w:val="24"/>
          <w:lang w:val="hr-BA"/>
        </w:rPr>
        <w:t xml:space="preserve"> </w:t>
      </w:r>
      <w:r w:rsidRPr="003064F1">
        <w:rPr>
          <w:rFonts w:ascii="Calibri" w:hAnsi="Calibri" w:cs="Calibri"/>
          <w:color w:val="000000"/>
          <w:sz w:val="24"/>
          <w:lang w:val="hr-BA"/>
        </w:rPr>
        <w:t>исказана</w:t>
      </w:r>
      <w:r w:rsidR="00A71FC5" w:rsidRPr="003064F1">
        <w:rPr>
          <w:rFonts w:ascii="Calibri" w:hAnsi="Calibri" w:cs="Calibri"/>
          <w:color w:val="000000"/>
          <w:sz w:val="24"/>
          <w:lang w:val="hr-BA"/>
        </w:rPr>
        <w:t xml:space="preserve"> </w:t>
      </w:r>
      <w:r w:rsidRPr="003064F1">
        <w:rPr>
          <w:rFonts w:ascii="Calibri" w:hAnsi="Calibri" w:cs="Calibri"/>
          <w:color w:val="000000"/>
          <w:sz w:val="24"/>
          <w:lang w:val="hr-BA"/>
        </w:rPr>
        <w:t>на</w:t>
      </w:r>
      <w:r w:rsidR="00A71FC5" w:rsidRPr="003064F1">
        <w:rPr>
          <w:rFonts w:ascii="Calibri" w:hAnsi="Calibri" w:cs="Calibri"/>
          <w:color w:val="000000"/>
          <w:sz w:val="24"/>
          <w:lang w:val="hr-BA"/>
        </w:rPr>
        <w:t xml:space="preserve"> </w:t>
      </w:r>
      <w:r w:rsidRPr="003064F1">
        <w:rPr>
          <w:rFonts w:ascii="Calibri" w:hAnsi="Calibri" w:cs="Calibri"/>
          <w:color w:val="000000"/>
          <w:sz w:val="24"/>
          <w:lang w:val="hr-BA"/>
        </w:rPr>
        <w:t>с</w:t>
      </w:r>
      <w:r w:rsidRPr="003064F1">
        <w:rPr>
          <w:rFonts w:ascii="Calibri" w:hAnsi="Calibri" w:cs="Calibri"/>
          <w:color w:val="000000"/>
          <w:sz w:val="24"/>
          <w:lang w:val="bs-Cyrl-BA"/>
        </w:rPr>
        <w:t>љ</w:t>
      </w:r>
      <w:r w:rsidRPr="003064F1">
        <w:rPr>
          <w:rFonts w:ascii="Calibri" w:hAnsi="Calibri" w:cs="Calibri"/>
          <w:color w:val="000000"/>
          <w:sz w:val="24"/>
          <w:lang w:val="hr-BA"/>
        </w:rPr>
        <w:t>едећи</w:t>
      </w:r>
      <w:r w:rsidR="00A71FC5" w:rsidRPr="003064F1">
        <w:rPr>
          <w:rFonts w:ascii="Calibri" w:hAnsi="Calibri" w:cs="Calibri"/>
          <w:color w:val="000000"/>
          <w:sz w:val="24"/>
          <w:lang w:val="hr-BA"/>
        </w:rPr>
        <w:t xml:space="preserve"> </w:t>
      </w:r>
      <w:r w:rsidRPr="003064F1">
        <w:rPr>
          <w:rFonts w:ascii="Calibri" w:hAnsi="Calibri" w:cs="Calibri"/>
          <w:color w:val="000000"/>
          <w:sz w:val="24"/>
          <w:lang w:val="hr-BA"/>
        </w:rPr>
        <w:t>начин</w:t>
      </w:r>
      <w:r w:rsidR="00A71FC5" w:rsidRPr="003064F1">
        <w:rPr>
          <w:rFonts w:ascii="Calibri" w:hAnsi="Calibri" w:cs="Calibri"/>
          <w:color w:val="000000"/>
          <w:sz w:val="24"/>
          <w:lang w:val="hr-BA"/>
        </w:rPr>
        <w:t xml:space="preserve">: </w:t>
      </w:r>
      <w:r w:rsidR="00A71FC5" w:rsidRPr="003064F1">
        <w:rPr>
          <w:rFonts w:ascii="Calibri" w:hAnsi="Calibri" w:cs="Calibri"/>
          <w:color w:val="000000"/>
          <w:sz w:val="24"/>
          <w:lang w:val="hr-HR"/>
        </w:rPr>
        <w:t xml:space="preserve"> </w:t>
      </w: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color w:val="000000"/>
          <w:sz w:val="24"/>
          <w:lang w:val="hr-HR"/>
        </w:rPr>
      </w:pPr>
    </w:p>
    <w:p w:rsidR="00A71FC5" w:rsidRPr="003064F1" w:rsidRDefault="00BF1408" w:rsidP="00A71FC5">
      <w:pPr>
        <w:pStyle w:val="article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tabs>
          <w:tab w:val="clear" w:pos="1440"/>
          <w:tab w:val="num" w:pos="993"/>
        </w:tabs>
        <w:spacing w:line="360" w:lineRule="auto"/>
        <w:ind w:left="993" w:hanging="567"/>
        <w:rPr>
          <w:rFonts w:ascii="Calibri" w:hAnsi="Calibri" w:cs="Calibri"/>
          <w:b w:val="0"/>
          <w:bCs/>
          <w:iCs/>
          <w:sz w:val="24"/>
          <w:szCs w:val="24"/>
          <w:lang w:val="hr-HR"/>
        </w:rPr>
      </w:pPr>
      <w:r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Е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кономичним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и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ефикасним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bs-Cyrl-BA"/>
        </w:rPr>
        <w:t>транспортним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системом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,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експлоати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bs-Cyrl-BA"/>
        </w:rPr>
        <w:t>шући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користи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сваког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вида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bs-Cyrl-BA"/>
        </w:rPr>
        <w:t>транспорта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при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најнижим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могућим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трошковима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,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уз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висок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степен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bs-Cyrl-BA"/>
        </w:rPr>
        <w:t>безбједности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и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пружајући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највиши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могући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квалитет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услуга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постићи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пуну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ефективност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bs-Cyrl-BA"/>
        </w:rPr>
        <w:t>транспортних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услуга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за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грађане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и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економију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,</w:t>
      </w:r>
      <w:r w:rsidR="000C521F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као</w:t>
      </w:r>
      <w:r w:rsidR="000C521F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и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економски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и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друштвени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раст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и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развој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Босне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и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Херцеговине</w:t>
      </w:r>
      <w:r w:rsidR="00CF496A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, </w:t>
      </w:r>
      <w:r w:rsidR="00CF496A" w:rsidRPr="003064F1">
        <w:rPr>
          <w:rFonts w:ascii="Calibri" w:hAnsi="Calibri" w:cs="Calibri"/>
          <w:b w:val="0"/>
          <w:bCs/>
          <w:iCs/>
          <w:sz w:val="24"/>
          <w:szCs w:val="24"/>
          <w:lang w:val="sr-Cyrl-BA"/>
        </w:rPr>
        <w:t xml:space="preserve">нјених ентитета и Брчко </w:t>
      </w:r>
      <w:r w:rsidR="00A40C62">
        <w:rPr>
          <w:rFonts w:ascii="Calibri" w:hAnsi="Calibri" w:cs="Calibri"/>
          <w:b w:val="0"/>
          <w:bCs/>
          <w:iCs/>
          <w:sz w:val="24"/>
          <w:szCs w:val="24"/>
          <w:lang w:val="sr-Cyrl-BA"/>
        </w:rPr>
        <w:t>д</w:t>
      </w:r>
      <w:r w:rsidR="00CF496A" w:rsidRPr="003064F1">
        <w:rPr>
          <w:rFonts w:ascii="Calibri" w:hAnsi="Calibri" w:cs="Calibri"/>
          <w:b w:val="0"/>
          <w:bCs/>
          <w:iCs/>
          <w:sz w:val="24"/>
          <w:szCs w:val="24"/>
          <w:lang w:val="sr-Cyrl-BA"/>
        </w:rPr>
        <w:t xml:space="preserve">истрикта </w:t>
      </w:r>
      <w:r w:rsidR="00096960" w:rsidRPr="003064F1">
        <w:rPr>
          <w:rFonts w:ascii="Calibri" w:hAnsi="Calibri" w:cs="Calibri"/>
          <w:b w:val="0"/>
          <w:bCs/>
          <w:iCs/>
          <w:sz w:val="24"/>
          <w:szCs w:val="24"/>
          <w:lang w:val="sr-Cyrl-BA"/>
        </w:rPr>
        <w:t>БиХ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.</w:t>
      </w:r>
    </w:p>
    <w:p w:rsidR="00A71FC5" w:rsidRPr="003064F1" w:rsidRDefault="00A71FC5" w:rsidP="00A71FC5">
      <w:pPr>
        <w:pStyle w:val="artic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spacing w:line="360" w:lineRule="auto"/>
        <w:ind w:left="993"/>
        <w:rPr>
          <w:rFonts w:ascii="Calibri" w:hAnsi="Calibri" w:cs="Calibri"/>
          <w:b w:val="0"/>
          <w:bCs/>
          <w:iCs/>
          <w:sz w:val="24"/>
          <w:szCs w:val="24"/>
          <w:lang w:val="hr-HR"/>
        </w:rPr>
      </w:pPr>
    </w:p>
    <w:p w:rsidR="00A71FC5" w:rsidRPr="003064F1" w:rsidRDefault="00BF1408" w:rsidP="00A71FC5">
      <w:pPr>
        <w:pStyle w:val="article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tabs>
          <w:tab w:val="clear" w:pos="1440"/>
          <w:tab w:val="num" w:pos="993"/>
        </w:tabs>
        <w:spacing w:line="360" w:lineRule="auto"/>
        <w:ind w:left="993" w:hanging="567"/>
        <w:rPr>
          <w:rFonts w:ascii="Calibri" w:hAnsi="Calibri" w:cs="Calibri"/>
          <w:b w:val="0"/>
          <w:bCs/>
          <w:iCs/>
          <w:sz w:val="24"/>
          <w:szCs w:val="24"/>
          <w:lang w:val="hr-HR"/>
        </w:rPr>
      </w:pP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Развој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bs-Cyrl-BA"/>
        </w:rPr>
        <w:t>транспортног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система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усмјерен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на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т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ржишни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и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конкуренцијск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bs-Latn-BA"/>
        </w:rPr>
        <w:t>и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основ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,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а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адекватним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регулаторним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оквиром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о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bs-Cyrl-BA"/>
        </w:rPr>
        <w:t>безбиједити</w:t>
      </w:r>
      <w:r w:rsidR="000C521F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заштиту</w:t>
      </w:r>
      <w:r w:rsidR="000C521F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корисника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bs-Cyrl-BA"/>
        </w:rPr>
        <w:t>транспортних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услуга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од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монополистичког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понашања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пружалаца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услуга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,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без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фавориз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bs-Cyrl-BA"/>
        </w:rPr>
        <w:t>ов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ања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било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ког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појединачно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или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једног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вида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bs-Cyrl-BA"/>
        </w:rPr>
        <w:t>транспорта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у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односу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на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друге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. </w:t>
      </w:r>
    </w:p>
    <w:p w:rsidR="00A71FC5" w:rsidRPr="003064F1" w:rsidRDefault="00A71FC5" w:rsidP="00A71FC5">
      <w:pPr>
        <w:pStyle w:val="artic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spacing w:line="360" w:lineRule="auto"/>
        <w:ind w:left="993"/>
        <w:rPr>
          <w:rFonts w:ascii="Calibri" w:hAnsi="Calibri" w:cs="Calibri"/>
          <w:b w:val="0"/>
          <w:bCs/>
          <w:iCs/>
          <w:sz w:val="24"/>
          <w:szCs w:val="24"/>
          <w:lang w:val="hr-HR"/>
        </w:rPr>
      </w:pPr>
    </w:p>
    <w:p w:rsidR="00A71FC5" w:rsidRPr="003064F1" w:rsidRDefault="00BF1408" w:rsidP="00A71FC5">
      <w:pPr>
        <w:pStyle w:val="article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tabs>
          <w:tab w:val="clear" w:pos="1440"/>
          <w:tab w:val="num" w:pos="993"/>
        </w:tabs>
        <w:spacing w:line="360" w:lineRule="auto"/>
        <w:ind w:left="993" w:hanging="567"/>
        <w:rPr>
          <w:rFonts w:ascii="Calibri" w:hAnsi="Calibri" w:cs="Calibri"/>
          <w:b w:val="0"/>
          <w:bCs/>
          <w:iCs/>
          <w:sz w:val="24"/>
          <w:szCs w:val="24"/>
          <w:lang w:val="hr-HR"/>
        </w:rPr>
      </w:pPr>
      <w:r w:rsidRPr="003064F1">
        <w:rPr>
          <w:rFonts w:ascii="Calibri" w:hAnsi="Calibri" w:cs="Calibri"/>
          <w:b w:val="0"/>
          <w:bCs/>
          <w:sz w:val="24"/>
          <w:szCs w:val="24"/>
          <w:lang w:val="bs-Cyrl-BA"/>
        </w:rPr>
        <w:t>Транспортни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систем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земље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потпуно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усклађен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са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прописима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и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стандардима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Европске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уније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(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ЕУ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)</w:t>
      </w:r>
      <w:r w:rsidR="00CF496A" w:rsidRPr="003064F1">
        <w:rPr>
          <w:rFonts w:ascii="Calibri" w:hAnsi="Calibri" w:cs="Calibri"/>
          <w:b w:val="0"/>
          <w:bCs/>
          <w:iCs/>
          <w:sz w:val="24"/>
          <w:szCs w:val="24"/>
          <w:lang w:val="sr-Cyrl-BA"/>
        </w:rPr>
        <w:t>,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правилима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Свјетске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трговинске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организације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(W</w:t>
      </w:r>
      <w:r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ТО</w:t>
      </w:r>
      <w:r w:rsidR="00CF496A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)</w:t>
      </w:r>
      <w:r w:rsidR="00CF496A" w:rsidRPr="003064F1">
        <w:rPr>
          <w:rFonts w:ascii="Calibri" w:hAnsi="Calibri" w:cs="Calibri"/>
          <w:b w:val="0"/>
          <w:bCs/>
          <w:iCs/>
          <w:sz w:val="24"/>
          <w:szCs w:val="24"/>
          <w:lang w:val="sr-Cyrl-BA"/>
        </w:rPr>
        <w:t>, а у складу са Уставом Босне и Херцеговине.</w:t>
      </w: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sz w:val="24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</w:p>
    <w:p w:rsidR="00A71FC5" w:rsidRPr="003064F1" w:rsidRDefault="00A71FC5" w:rsidP="00A71FC5">
      <w:pPr>
        <w:pStyle w:val="BodyText"/>
        <w:numPr>
          <w:ilvl w:val="0"/>
          <w:numId w:val="34"/>
        </w:numPr>
        <w:spacing w:line="360" w:lineRule="auto"/>
        <w:ind w:left="540" w:hanging="540"/>
        <w:rPr>
          <w:rFonts w:ascii="Calibri" w:hAnsi="Calibri" w:cs="Calibri"/>
          <w:b/>
          <w:bCs/>
          <w:color w:val="000000"/>
          <w:sz w:val="28"/>
          <w:lang w:val="hr-HR"/>
        </w:rPr>
      </w:pPr>
      <w:r w:rsidRPr="003064F1">
        <w:rPr>
          <w:rFonts w:ascii="Calibri" w:hAnsi="Calibri" w:cs="Calibri"/>
          <w:b/>
          <w:bCs/>
          <w:color w:val="000000"/>
          <w:sz w:val="28"/>
          <w:lang w:val="hr-HR"/>
        </w:rPr>
        <w:br w:type="page"/>
      </w:r>
    </w:p>
    <w:p w:rsidR="00A71FC5" w:rsidRPr="003064F1" w:rsidRDefault="00BF1408" w:rsidP="00A71FC5">
      <w:pPr>
        <w:pStyle w:val="Heading1"/>
        <w:rPr>
          <w:rFonts w:ascii="Calibri" w:hAnsi="Calibri" w:cs="Calibri"/>
          <w:lang w:val="hr-HR"/>
        </w:rPr>
      </w:pPr>
      <w:bookmarkStart w:id="18" w:name="_Toc418013391"/>
      <w:r w:rsidRPr="003064F1">
        <w:rPr>
          <w:rFonts w:ascii="Calibri" w:hAnsi="Calibri" w:cs="Calibri"/>
          <w:lang w:val="hr-HR"/>
        </w:rPr>
        <w:lastRenderedPageBreak/>
        <w:t>Циљеви</w:t>
      </w:r>
      <w:bookmarkEnd w:id="18"/>
    </w:p>
    <w:p w:rsidR="00A71FC5" w:rsidRPr="003064F1" w:rsidRDefault="00BF1408" w:rsidP="00A71FC5">
      <w:pPr>
        <w:pStyle w:val="BodyText"/>
        <w:spacing w:line="360" w:lineRule="auto"/>
        <w:rPr>
          <w:rFonts w:ascii="Calibri" w:hAnsi="Calibri" w:cs="Calibri"/>
          <w:sz w:val="24"/>
          <w:lang w:val="hr-HR"/>
        </w:rPr>
      </w:pPr>
      <w:r w:rsidRPr="003064F1">
        <w:rPr>
          <w:rFonts w:ascii="Calibri" w:hAnsi="Calibri" w:cs="Calibri"/>
          <w:sz w:val="24"/>
          <w:lang w:val="hr-HR"/>
        </w:rPr>
        <w:t>Свеукупан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циљ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i/>
          <w:sz w:val="24"/>
          <w:lang w:val="hr-HR"/>
        </w:rPr>
        <w:t>Оквирне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i/>
          <w:iCs/>
          <w:sz w:val="24"/>
          <w:lang w:val="bs-Cyrl-BA"/>
        </w:rPr>
        <w:t>транспортне</w:t>
      </w:r>
      <w:r w:rsidR="00A71FC5" w:rsidRPr="003064F1">
        <w:rPr>
          <w:rFonts w:ascii="Calibri" w:hAnsi="Calibri" w:cs="Calibri"/>
          <w:i/>
          <w:iCs/>
          <w:sz w:val="24"/>
          <w:lang w:val="hr-HR"/>
        </w:rPr>
        <w:t xml:space="preserve"> </w:t>
      </w:r>
      <w:r w:rsidRPr="003064F1">
        <w:rPr>
          <w:rFonts w:ascii="Calibri" w:hAnsi="Calibri" w:cs="Calibri"/>
          <w:i/>
          <w:iCs/>
          <w:sz w:val="24"/>
          <w:lang w:val="hr-HR"/>
        </w:rPr>
        <w:t>политике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Босне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и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Херцеговине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јесте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одржив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развој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bs-Cyrl-BA"/>
        </w:rPr>
        <w:t>транспортног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система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земље</w:t>
      </w:r>
      <w:r w:rsidR="00A71FC5" w:rsidRPr="003064F1">
        <w:rPr>
          <w:rFonts w:ascii="Calibri" w:hAnsi="Calibri" w:cs="Calibri"/>
          <w:sz w:val="24"/>
          <w:lang w:val="hr-HR"/>
        </w:rPr>
        <w:t>,</w:t>
      </w:r>
      <w:r w:rsidR="00CB7804" w:rsidRPr="003064F1">
        <w:rPr>
          <w:rFonts w:ascii="Calibri" w:hAnsi="Calibri" w:cs="Calibri"/>
          <w:sz w:val="24"/>
          <w:lang w:val="sr-Cyrl-BA"/>
        </w:rPr>
        <w:t xml:space="preserve"> ентитета, и Брчко </w:t>
      </w:r>
      <w:r w:rsidR="000A11A8">
        <w:rPr>
          <w:rFonts w:ascii="Calibri" w:hAnsi="Calibri" w:cs="Calibri"/>
          <w:sz w:val="24"/>
          <w:lang w:val="sr-Cyrl-BA"/>
        </w:rPr>
        <w:t>д</w:t>
      </w:r>
      <w:r w:rsidR="00CB7804" w:rsidRPr="003064F1">
        <w:rPr>
          <w:rFonts w:ascii="Calibri" w:hAnsi="Calibri" w:cs="Calibri"/>
          <w:sz w:val="24"/>
          <w:lang w:val="sr-Cyrl-BA"/>
        </w:rPr>
        <w:t xml:space="preserve">истрикта </w:t>
      </w:r>
      <w:r w:rsidR="00096960" w:rsidRPr="003064F1">
        <w:rPr>
          <w:rFonts w:ascii="Calibri" w:hAnsi="Calibri" w:cs="Calibri"/>
          <w:sz w:val="24"/>
          <w:lang w:val="sr-Cyrl-BA"/>
        </w:rPr>
        <w:t>БиХ</w:t>
      </w:r>
      <w:r w:rsidR="00CB7804" w:rsidRPr="003064F1">
        <w:rPr>
          <w:rFonts w:ascii="Calibri" w:hAnsi="Calibri" w:cs="Calibri"/>
          <w:sz w:val="24"/>
          <w:lang w:val="sr-Cyrl-BA"/>
        </w:rPr>
        <w:t>,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заснован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на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очекиваном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економском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и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друштвеном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развоју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земље</w:t>
      </w:r>
      <w:r w:rsidR="00A71FC5" w:rsidRPr="003064F1">
        <w:rPr>
          <w:rFonts w:ascii="Calibri" w:hAnsi="Calibri" w:cs="Calibri"/>
          <w:sz w:val="24"/>
          <w:lang w:val="hr-HR"/>
        </w:rPr>
        <w:t xml:space="preserve">, </w:t>
      </w:r>
      <w:r w:rsidRPr="003064F1">
        <w:rPr>
          <w:rFonts w:ascii="Calibri" w:hAnsi="Calibri" w:cs="Calibri"/>
          <w:sz w:val="24"/>
          <w:lang w:val="hr-HR"/>
        </w:rPr>
        <w:t>задовољењу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потреба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за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побољшаном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мобилношћу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bs-Cyrl-BA"/>
        </w:rPr>
        <w:t>робе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и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људи</w:t>
      </w:r>
      <w:r w:rsidR="00A71FC5" w:rsidRPr="003064F1">
        <w:rPr>
          <w:rFonts w:ascii="Calibri" w:hAnsi="Calibri" w:cs="Calibri"/>
          <w:sz w:val="24"/>
          <w:lang w:val="hr-HR"/>
        </w:rPr>
        <w:t xml:space="preserve">, </w:t>
      </w:r>
      <w:r w:rsidRPr="003064F1">
        <w:rPr>
          <w:rFonts w:ascii="Calibri" w:hAnsi="Calibri" w:cs="Calibri"/>
          <w:sz w:val="24"/>
          <w:lang w:val="hr-HR"/>
        </w:rPr>
        <w:t>физичком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приступу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тржиштима</w:t>
      </w:r>
      <w:r w:rsidR="00A71FC5" w:rsidRPr="003064F1">
        <w:rPr>
          <w:rFonts w:ascii="Calibri" w:hAnsi="Calibri" w:cs="Calibri"/>
          <w:sz w:val="24"/>
          <w:lang w:val="hr-HR"/>
        </w:rPr>
        <w:t xml:space="preserve">, </w:t>
      </w:r>
      <w:r w:rsidRPr="003064F1">
        <w:rPr>
          <w:rFonts w:ascii="Calibri" w:hAnsi="Calibri" w:cs="Calibri"/>
          <w:sz w:val="24"/>
          <w:lang w:val="hr-HR"/>
        </w:rPr>
        <w:t>радним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мјестима</w:t>
      </w:r>
      <w:r w:rsidR="00A71FC5" w:rsidRPr="003064F1">
        <w:rPr>
          <w:rFonts w:ascii="Calibri" w:hAnsi="Calibri" w:cs="Calibri"/>
          <w:sz w:val="24"/>
          <w:lang w:val="hr-HR"/>
        </w:rPr>
        <w:t xml:space="preserve">, </w:t>
      </w:r>
      <w:r w:rsidRPr="003064F1">
        <w:rPr>
          <w:rFonts w:ascii="Calibri" w:hAnsi="Calibri" w:cs="Calibri"/>
          <w:sz w:val="24"/>
          <w:lang w:val="hr-HR"/>
        </w:rPr>
        <w:t>образовним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центрима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и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осталим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друштвеним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и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економским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захтјевима</w:t>
      </w:r>
      <w:r w:rsidR="00A71FC5" w:rsidRPr="003064F1">
        <w:rPr>
          <w:rFonts w:ascii="Calibri" w:hAnsi="Calibri" w:cs="Calibri"/>
          <w:sz w:val="24"/>
          <w:lang w:val="hr-HR"/>
        </w:rPr>
        <w:t xml:space="preserve">. </w:t>
      </w:r>
      <w:r w:rsidRPr="003064F1">
        <w:rPr>
          <w:rFonts w:ascii="Calibri" w:hAnsi="Calibri" w:cs="Calibri"/>
          <w:sz w:val="24"/>
          <w:lang w:val="hr-BA"/>
        </w:rPr>
        <w:t>Повећати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  <w:lang w:val="hr-BA"/>
        </w:rPr>
        <w:t>м</w:t>
      </w:r>
      <w:r w:rsidRPr="003064F1">
        <w:rPr>
          <w:rFonts w:ascii="Calibri" w:hAnsi="Calibri" w:cs="Calibri"/>
          <w:sz w:val="24"/>
          <w:lang w:val="hr-HR"/>
        </w:rPr>
        <w:t>обилност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bs-Cyrl-BA"/>
        </w:rPr>
        <w:t>робе</w:t>
      </w:r>
      <w:r w:rsidR="00A71FC5" w:rsidRPr="003064F1">
        <w:rPr>
          <w:rFonts w:ascii="Calibri" w:hAnsi="Calibri" w:cs="Calibri"/>
          <w:sz w:val="24"/>
          <w:lang w:val="hr-HR"/>
        </w:rPr>
        <w:t xml:space="preserve">, </w:t>
      </w:r>
      <w:r w:rsidRPr="003064F1">
        <w:rPr>
          <w:rFonts w:ascii="Calibri" w:hAnsi="Calibri" w:cs="Calibri"/>
          <w:sz w:val="24"/>
          <w:lang w:val="hr-HR"/>
        </w:rPr>
        <w:t>капитала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и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људи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у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новим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процесима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глобализације</w:t>
      </w:r>
      <w:r w:rsidR="00A71FC5" w:rsidRPr="003064F1">
        <w:rPr>
          <w:rFonts w:ascii="Calibri" w:hAnsi="Calibri" w:cs="Calibri"/>
          <w:sz w:val="24"/>
          <w:lang w:val="hr-HR"/>
        </w:rPr>
        <w:t xml:space="preserve">, </w:t>
      </w:r>
      <w:r w:rsidRPr="003064F1">
        <w:rPr>
          <w:rFonts w:ascii="Calibri" w:hAnsi="Calibri" w:cs="Calibri"/>
          <w:sz w:val="24"/>
          <w:lang w:val="hr-HR"/>
        </w:rPr>
        <w:t>дерегулације</w:t>
      </w:r>
      <w:r w:rsidR="00A71FC5" w:rsidRPr="003064F1">
        <w:rPr>
          <w:rFonts w:ascii="Calibri" w:hAnsi="Calibri" w:cs="Calibri"/>
          <w:sz w:val="24"/>
          <w:lang w:val="hr-HR"/>
        </w:rPr>
        <w:t xml:space="preserve">, </w:t>
      </w:r>
      <w:r w:rsidRPr="003064F1">
        <w:rPr>
          <w:rFonts w:ascii="Calibri" w:hAnsi="Calibri" w:cs="Calibri"/>
          <w:sz w:val="24"/>
          <w:lang w:val="hr-HR"/>
        </w:rPr>
        <w:t>слободних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тржишта</w:t>
      </w:r>
      <w:r w:rsidR="00A71FC5" w:rsidRPr="003064F1">
        <w:rPr>
          <w:rFonts w:ascii="Calibri" w:hAnsi="Calibri" w:cs="Calibri"/>
          <w:sz w:val="24"/>
          <w:lang w:val="hr-HR"/>
        </w:rPr>
        <w:t xml:space="preserve">, </w:t>
      </w:r>
      <w:r w:rsidRPr="003064F1">
        <w:rPr>
          <w:rFonts w:ascii="Calibri" w:hAnsi="Calibri" w:cs="Calibri"/>
          <w:sz w:val="24"/>
          <w:lang w:val="hr-HR"/>
        </w:rPr>
        <w:t>интеграција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и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др</w:t>
      </w:r>
      <w:r w:rsidR="00A71FC5" w:rsidRPr="003064F1">
        <w:rPr>
          <w:rFonts w:ascii="Calibri" w:hAnsi="Calibri" w:cs="Calibri"/>
          <w:sz w:val="24"/>
          <w:lang w:val="hr-HR"/>
        </w:rPr>
        <w:t xml:space="preserve">. </w:t>
      </w:r>
      <w:r w:rsidRPr="003064F1">
        <w:rPr>
          <w:rFonts w:ascii="Calibri" w:hAnsi="Calibri" w:cs="Calibri"/>
          <w:sz w:val="24"/>
          <w:lang w:val="hr-BA"/>
        </w:rPr>
        <w:t>у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  <w:lang w:val="hr-BA"/>
        </w:rPr>
        <w:t>области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  <w:lang w:val="bs-Cyrl-BA"/>
        </w:rPr>
        <w:t>транспорта</w:t>
      </w:r>
      <w:r w:rsidR="00A71FC5" w:rsidRPr="003064F1">
        <w:rPr>
          <w:rFonts w:ascii="Calibri" w:hAnsi="Calibri" w:cs="Calibri"/>
          <w:sz w:val="24"/>
          <w:lang w:val="hr-HR"/>
        </w:rPr>
        <w:t>.</w:t>
      </w:r>
    </w:p>
    <w:p w:rsidR="00A71FC5" w:rsidRPr="003064F1" w:rsidRDefault="00BF1408" w:rsidP="00A71FC5">
      <w:pPr>
        <w:pStyle w:val="BodyText"/>
        <w:spacing w:line="360" w:lineRule="auto"/>
        <w:rPr>
          <w:rFonts w:ascii="Calibri" w:hAnsi="Calibri" w:cs="Calibri"/>
          <w:sz w:val="24"/>
          <w:lang w:val="hr-HR"/>
        </w:rPr>
      </w:pPr>
      <w:r w:rsidRPr="003064F1">
        <w:rPr>
          <w:rFonts w:ascii="Calibri" w:hAnsi="Calibri" w:cs="Calibri"/>
          <w:sz w:val="24"/>
          <w:lang w:val="hr-HR"/>
        </w:rPr>
        <w:t>Достизање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свеукупног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циља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захтијева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да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сваки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вид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bs-Cyrl-BA"/>
        </w:rPr>
        <w:t>транспорта</w:t>
      </w:r>
      <w:r w:rsidR="00A71FC5" w:rsidRPr="003064F1">
        <w:rPr>
          <w:rFonts w:ascii="Calibri" w:hAnsi="Calibri" w:cs="Calibri"/>
          <w:sz w:val="24"/>
          <w:lang w:val="hr-HR"/>
        </w:rPr>
        <w:t xml:space="preserve">, </w:t>
      </w:r>
      <w:r w:rsidRPr="003064F1">
        <w:rPr>
          <w:rFonts w:ascii="Calibri" w:hAnsi="Calibri" w:cs="Calibri"/>
          <w:sz w:val="24"/>
          <w:lang w:val="hr-HR"/>
        </w:rPr>
        <w:t>укључујући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интермодални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и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комбин</w:t>
      </w:r>
      <w:r w:rsidRPr="003064F1">
        <w:rPr>
          <w:rFonts w:ascii="Calibri" w:hAnsi="Calibri" w:cs="Calibri"/>
          <w:sz w:val="24"/>
          <w:lang w:val="bs-Cyrl-BA"/>
        </w:rPr>
        <w:t>ов</w:t>
      </w:r>
      <w:r w:rsidRPr="003064F1">
        <w:rPr>
          <w:rFonts w:ascii="Calibri" w:hAnsi="Calibri" w:cs="Calibri"/>
          <w:sz w:val="24"/>
          <w:lang w:val="hr-HR"/>
        </w:rPr>
        <w:t>ани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bs-Cyrl-BA"/>
        </w:rPr>
        <w:t>транспорт</w:t>
      </w:r>
      <w:r w:rsidR="00A71FC5" w:rsidRPr="003064F1">
        <w:rPr>
          <w:rFonts w:ascii="Calibri" w:hAnsi="Calibri" w:cs="Calibri"/>
          <w:sz w:val="24"/>
          <w:lang w:val="hr-HR"/>
        </w:rPr>
        <w:t xml:space="preserve">, </w:t>
      </w:r>
      <w:r w:rsidRPr="003064F1">
        <w:rPr>
          <w:rFonts w:ascii="Calibri" w:hAnsi="Calibri" w:cs="Calibri"/>
          <w:sz w:val="24"/>
          <w:lang w:val="hr-HR"/>
        </w:rPr>
        <w:t>доприноси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достизању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с</w:t>
      </w:r>
      <w:r w:rsidRPr="003064F1">
        <w:rPr>
          <w:rFonts w:ascii="Calibri" w:hAnsi="Calibri" w:cs="Calibri"/>
          <w:sz w:val="24"/>
          <w:lang w:val="bs-Cyrl-BA"/>
        </w:rPr>
        <w:t>љ</w:t>
      </w:r>
      <w:r w:rsidRPr="003064F1">
        <w:rPr>
          <w:rFonts w:ascii="Calibri" w:hAnsi="Calibri" w:cs="Calibri"/>
          <w:sz w:val="24"/>
          <w:lang w:val="hr-HR"/>
        </w:rPr>
        <w:t>едећих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циљева</w:t>
      </w:r>
      <w:r w:rsidR="00A71FC5" w:rsidRPr="003064F1">
        <w:rPr>
          <w:rFonts w:ascii="Calibri" w:hAnsi="Calibri" w:cs="Calibri"/>
          <w:sz w:val="24"/>
          <w:lang w:val="hr-HR"/>
        </w:rPr>
        <w:t>:</w:t>
      </w: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</w:p>
    <w:p w:rsidR="00A71FC5" w:rsidRPr="003064F1" w:rsidRDefault="00BF1408" w:rsidP="00A71FC5">
      <w:pPr>
        <w:pStyle w:val="ListBullet"/>
        <w:numPr>
          <w:ilvl w:val="0"/>
          <w:numId w:val="4"/>
        </w:numPr>
        <w:tabs>
          <w:tab w:val="left" w:pos="720"/>
        </w:tabs>
        <w:spacing w:line="360" w:lineRule="auto"/>
        <w:rPr>
          <w:rFonts w:ascii="Calibri" w:hAnsi="Calibri" w:cs="Calibri"/>
          <w:b/>
          <w:lang w:val="hr-HR"/>
        </w:rPr>
      </w:pPr>
      <w:r w:rsidRPr="003064F1">
        <w:rPr>
          <w:rFonts w:ascii="Calibri" w:hAnsi="Calibri" w:cs="Calibri"/>
          <w:b/>
          <w:lang w:val="hr-HR"/>
        </w:rPr>
        <w:t>да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задовољи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друштвену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и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економск</w:t>
      </w:r>
      <w:r w:rsidRPr="003064F1">
        <w:rPr>
          <w:rFonts w:ascii="Calibri" w:hAnsi="Calibri" w:cs="Calibri"/>
          <w:b/>
          <w:lang w:val="bs-Latn-BA"/>
        </w:rPr>
        <w:t>у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тражњу</w:t>
      </w:r>
      <w:r w:rsidR="00A71FC5" w:rsidRPr="003064F1">
        <w:rPr>
          <w:rFonts w:ascii="Calibri" w:hAnsi="Calibri" w:cs="Calibri"/>
          <w:b/>
          <w:lang w:val="hr-HR"/>
        </w:rPr>
        <w:t>,</w:t>
      </w:r>
    </w:p>
    <w:p w:rsidR="00A71FC5" w:rsidRPr="003064F1" w:rsidRDefault="00BF1408" w:rsidP="00A71FC5">
      <w:pPr>
        <w:pStyle w:val="ListBullet"/>
        <w:numPr>
          <w:ilvl w:val="0"/>
          <w:numId w:val="4"/>
        </w:numPr>
        <w:tabs>
          <w:tab w:val="left" w:pos="720"/>
        </w:tabs>
        <w:spacing w:line="360" w:lineRule="auto"/>
        <w:rPr>
          <w:rFonts w:ascii="Calibri" w:hAnsi="Calibri" w:cs="Calibri"/>
          <w:b/>
          <w:lang w:val="hr-HR"/>
        </w:rPr>
      </w:pPr>
      <w:r w:rsidRPr="003064F1">
        <w:rPr>
          <w:rFonts w:ascii="Calibri" w:hAnsi="Calibri" w:cs="Calibri"/>
          <w:b/>
          <w:lang w:val="hr-HR"/>
        </w:rPr>
        <w:t>да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пружи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највиши</w:t>
      </w:r>
      <w:r w:rsidR="00592B91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ниво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услуге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при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најнижим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могућим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трошковима</w:t>
      </w:r>
      <w:r w:rsidR="00A71FC5" w:rsidRPr="003064F1">
        <w:rPr>
          <w:rFonts w:ascii="Calibri" w:hAnsi="Calibri" w:cs="Calibri"/>
          <w:b/>
          <w:lang w:val="hr-HR"/>
        </w:rPr>
        <w:t>,</w:t>
      </w:r>
    </w:p>
    <w:p w:rsidR="00A71FC5" w:rsidRPr="003064F1" w:rsidRDefault="00BF1408" w:rsidP="00A71FC5">
      <w:pPr>
        <w:pStyle w:val="ListBullet"/>
        <w:numPr>
          <w:ilvl w:val="0"/>
          <w:numId w:val="4"/>
        </w:numPr>
        <w:tabs>
          <w:tab w:val="left" w:pos="720"/>
        </w:tabs>
        <w:spacing w:line="360" w:lineRule="auto"/>
        <w:rPr>
          <w:rFonts w:ascii="Calibri" w:hAnsi="Calibri" w:cs="Calibri"/>
          <w:b/>
          <w:lang w:val="hr-HR"/>
        </w:rPr>
      </w:pPr>
      <w:r w:rsidRPr="003064F1">
        <w:rPr>
          <w:rFonts w:ascii="Calibri" w:hAnsi="Calibri" w:cs="Calibri"/>
          <w:b/>
          <w:lang w:val="hr-HR"/>
        </w:rPr>
        <w:t>да</w:t>
      </w:r>
      <w:r w:rsidR="00592B91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испуњава</w:t>
      </w:r>
      <w:r w:rsidR="00592B91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захтјеве</w:t>
      </w:r>
      <w:r w:rsidR="00592B91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у</w:t>
      </w:r>
      <w:r w:rsidR="00592B91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погледу</w:t>
      </w:r>
      <w:r w:rsidR="00592B91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информационог</w:t>
      </w:r>
      <w:r w:rsidR="00592B91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система</w:t>
      </w:r>
      <w:r w:rsidR="00592B91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и</w:t>
      </w:r>
      <w:r w:rsidR="00592B91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bs-Cyrl-BA"/>
        </w:rPr>
        <w:t>безбједности</w:t>
      </w:r>
      <w:r w:rsidR="00592B91" w:rsidRPr="003064F1">
        <w:rPr>
          <w:rFonts w:ascii="Calibri" w:hAnsi="Calibri" w:cs="Calibri"/>
          <w:b/>
          <w:lang w:val="hr-HR"/>
        </w:rPr>
        <w:t>,</w:t>
      </w:r>
    </w:p>
    <w:p w:rsidR="00A71FC5" w:rsidRPr="003064F1" w:rsidRDefault="00BF1408" w:rsidP="00A71FC5">
      <w:pPr>
        <w:pStyle w:val="ListBullet"/>
        <w:numPr>
          <w:ilvl w:val="0"/>
          <w:numId w:val="4"/>
        </w:numPr>
        <w:tabs>
          <w:tab w:val="left" w:pos="720"/>
        </w:tabs>
        <w:spacing w:line="360" w:lineRule="auto"/>
        <w:rPr>
          <w:rFonts w:ascii="Calibri" w:hAnsi="Calibri" w:cs="Calibri"/>
          <w:b/>
          <w:lang w:val="hr-HR"/>
        </w:rPr>
      </w:pPr>
      <w:r w:rsidRPr="003064F1">
        <w:rPr>
          <w:rFonts w:ascii="Calibri" w:hAnsi="Calibri" w:cs="Calibri"/>
          <w:b/>
          <w:lang w:val="hr-HR"/>
        </w:rPr>
        <w:t>да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буде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финансијски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одржив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и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да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на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основу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главних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извора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финансирања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у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распону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од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корисничких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накнада</w:t>
      </w:r>
      <w:r w:rsidR="00A71FC5" w:rsidRPr="003064F1">
        <w:rPr>
          <w:rFonts w:ascii="Calibri" w:hAnsi="Calibri" w:cs="Calibri"/>
          <w:b/>
          <w:lang w:val="hr-HR"/>
        </w:rPr>
        <w:t xml:space="preserve">, </w:t>
      </w:r>
      <w:r w:rsidRPr="003064F1">
        <w:rPr>
          <w:rFonts w:ascii="Calibri" w:hAnsi="Calibri" w:cs="Calibri"/>
          <w:b/>
          <w:lang w:val="hr-HR"/>
        </w:rPr>
        <w:t>оп</w:t>
      </w:r>
      <w:r w:rsidRPr="003064F1">
        <w:rPr>
          <w:rFonts w:ascii="Calibri" w:hAnsi="Calibri" w:cs="Calibri"/>
          <w:b/>
          <w:lang w:val="bs-Cyrl-BA"/>
        </w:rPr>
        <w:t>шт</w:t>
      </w:r>
      <w:r w:rsidRPr="003064F1">
        <w:rPr>
          <w:rFonts w:ascii="Calibri" w:hAnsi="Calibri" w:cs="Calibri"/>
          <w:b/>
          <w:lang w:val="hr-HR"/>
        </w:rPr>
        <w:t>их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bs-Latn-BA"/>
        </w:rPr>
        <w:t>буџетских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извора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до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приватног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сектора</w:t>
      </w:r>
      <w:r w:rsidR="00A71FC5" w:rsidRPr="003064F1">
        <w:rPr>
          <w:rFonts w:ascii="Calibri" w:hAnsi="Calibri" w:cs="Calibri"/>
          <w:b/>
          <w:lang w:val="hr-HR"/>
        </w:rPr>
        <w:t xml:space="preserve">, </w:t>
      </w:r>
      <w:r w:rsidRPr="003064F1">
        <w:rPr>
          <w:rFonts w:ascii="Calibri" w:hAnsi="Calibri" w:cs="Calibri"/>
          <w:b/>
          <w:lang w:val="hr-HR"/>
        </w:rPr>
        <w:t>задовољава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потребе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одржавања</w:t>
      </w:r>
      <w:r w:rsidR="00A71FC5" w:rsidRPr="003064F1">
        <w:rPr>
          <w:rFonts w:ascii="Calibri" w:hAnsi="Calibri" w:cs="Calibri"/>
          <w:b/>
          <w:lang w:val="hr-HR"/>
        </w:rPr>
        <w:t xml:space="preserve">, </w:t>
      </w:r>
      <w:r w:rsidRPr="003064F1">
        <w:rPr>
          <w:rFonts w:ascii="Calibri" w:hAnsi="Calibri" w:cs="Calibri"/>
          <w:b/>
          <w:lang w:val="hr-HR"/>
        </w:rPr>
        <w:t>побољшања</w:t>
      </w:r>
      <w:r w:rsidR="00927972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и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развоја</w:t>
      </w:r>
      <w:r w:rsidR="00927972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bs-Cyrl-BA"/>
        </w:rPr>
        <w:t>транспортне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инфраструктуре</w:t>
      </w:r>
      <w:r w:rsidR="00A71FC5" w:rsidRPr="003064F1">
        <w:rPr>
          <w:rFonts w:ascii="Calibri" w:hAnsi="Calibri" w:cs="Calibri"/>
          <w:b/>
          <w:lang w:val="hr-HR"/>
        </w:rPr>
        <w:t xml:space="preserve">, </w:t>
      </w:r>
    </w:p>
    <w:p w:rsidR="00A71FC5" w:rsidRPr="003064F1" w:rsidRDefault="00BF1408" w:rsidP="00A71FC5">
      <w:pPr>
        <w:pStyle w:val="ListBullet"/>
        <w:numPr>
          <w:ilvl w:val="0"/>
          <w:numId w:val="4"/>
        </w:numPr>
        <w:tabs>
          <w:tab w:val="left" w:pos="720"/>
        </w:tabs>
        <w:spacing w:line="360" w:lineRule="auto"/>
        <w:rPr>
          <w:rFonts w:ascii="Calibri" w:hAnsi="Calibri" w:cs="Calibri"/>
          <w:b/>
          <w:lang w:val="hr-HR"/>
        </w:rPr>
      </w:pPr>
      <w:r w:rsidRPr="003064F1">
        <w:rPr>
          <w:rFonts w:ascii="Calibri" w:hAnsi="Calibri" w:cs="Calibri"/>
          <w:b/>
          <w:lang w:val="hr-HR"/>
        </w:rPr>
        <w:t>да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буде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регули</w:t>
      </w:r>
      <w:r w:rsidRPr="003064F1">
        <w:rPr>
          <w:rFonts w:ascii="Calibri" w:hAnsi="Calibri" w:cs="Calibri"/>
          <w:b/>
          <w:lang w:val="bs-Cyrl-BA"/>
        </w:rPr>
        <w:t>с</w:t>
      </w:r>
      <w:r w:rsidRPr="003064F1">
        <w:rPr>
          <w:rFonts w:ascii="Calibri" w:hAnsi="Calibri" w:cs="Calibri"/>
          <w:b/>
          <w:lang w:val="hr-HR"/>
        </w:rPr>
        <w:t>ан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у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складу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са</w:t>
      </w:r>
      <w:r w:rsidR="00FD5DF2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ЕУ</w:t>
      </w:r>
      <w:r w:rsidR="00FD5DF2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стандардима</w:t>
      </w:r>
      <w:r w:rsidR="00FD5DF2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и</w:t>
      </w:r>
      <w:r w:rsidR="00FD5DF2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прописима</w:t>
      </w:r>
      <w:r w:rsidR="00CB7804" w:rsidRPr="003064F1">
        <w:rPr>
          <w:rFonts w:ascii="Calibri" w:hAnsi="Calibri" w:cs="Calibri"/>
          <w:b/>
          <w:lang w:val="sr-Cyrl-BA"/>
        </w:rPr>
        <w:t xml:space="preserve"> и Уставом Босне и Херцеговине</w:t>
      </w:r>
      <w:r w:rsidR="00FD5DF2" w:rsidRPr="003064F1">
        <w:rPr>
          <w:rFonts w:ascii="Calibri" w:hAnsi="Calibri" w:cs="Calibri"/>
          <w:b/>
          <w:lang w:val="hr-HR"/>
        </w:rPr>
        <w:t xml:space="preserve">, </w:t>
      </w:r>
    </w:p>
    <w:p w:rsidR="00A71FC5" w:rsidRPr="003064F1" w:rsidRDefault="00BF1408" w:rsidP="00A71FC5">
      <w:pPr>
        <w:pStyle w:val="ListBullet"/>
        <w:numPr>
          <w:ilvl w:val="0"/>
          <w:numId w:val="4"/>
        </w:numPr>
        <w:tabs>
          <w:tab w:val="left" w:pos="720"/>
        </w:tabs>
        <w:spacing w:line="360" w:lineRule="auto"/>
        <w:rPr>
          <w:rFonts w:ascii="Calibri" w:hAnsi="Calibri" w:cs="Calibri"/>
          <w:b/>
          <w:lang w:val="hr-HR"/>
        </w:rPr>
      </w:pPr>
      <w:r w:rsidRPr="003064F1">
        <w:rPr>
          <w:rFonts w:ascii="Calibri" w:hAnsi="Calibri" w:cs="Calibri"/>
          <w:b/>
          <w:lang w:val="hr-HR"/>
        </w:rPr>
        <w:t>да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има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минимално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допуштени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негативан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ут</w:t>
      </w:r>
      <w:r w:rsidRPr="003064F1">
        <w:rPr>
          <w:rFonts w:ascii="Calibri" w:hAnsi="Calibri" w:cs="Calibri"/>
          <w:b/>
          <w:lang w:val="bs-Cyrl-BA"/>
        </w:rPr>
        <w:t>и</w:t>
      </w:r>
      <w:r w:rsidRPr="003064F1">
        <w:rPr>
          <w:rFonts w:ascii="Calibri" w:hAnsi="Calibri" w:cs="Calibri"/>
          <w:b/>
          <w:lang w:val="hr-HR"/>
        </w:rPr>
        <w:t>цај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на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околи</w:t>
      </w:r>
      <w:r w:rsidRPr="003064F1">
        <w:rPr>
          <w:rFonts w:ascii="Calibri" w:hAnsi="Calibri" w:cs="Calibri"/>
          <w:b/>
          <w:lang w:val="bs-Cyrl-BA"/>
        </w:rPr>
        <w:t>ну</w:t>
      </w:r>
      <w:r w:rsidR="00FD5DF2" w:rsidRPr="003064F1">
        <w:rPr>
          <w:rFonts w:ascii="Calibri" w:hAnsi="Calibri" w:cs="Calibri"/>
          <w:b/>
          <w:lang w:val="hr-HR"/>
        </w:rPr>
        <w:t xml:space="preserve">, </w:t>
      </w:r>
      <w:r w:rsidRPr="003064F1">
        <w:rPr>
          <w:rFonts w:ascii="Calibri" w:hAnsi="Calibri" w:cs="Calibri"/>
          <w:b/>
          <w:lang w:val="hr-HR"/>
        </w:rPr>
        <w:t>и</w:t>
      </w:r>
    </w:p>
    <w:p w:rsidR="00FD5DF2" w:rsidRPr="003064F1" w:rsidRDefault="00BF1408" w:rsidP="00A71FC5">
      <w:pPr>
        <w:pStyle w:val="ListBullet"/>
        <w:numPr>
          <w:ilvl w:val="0"/>
          <w:numId w:val="4"/>
        </w:numPr>
        <w:tabs>
          <w:tab w:val="left" w:pos="720"/>
        </w:tabs>
        <w:spacing w:line="360" w:lineRule="auto"/>
        <w:rPr>
          <w:rFonts w:ascii="Calibri" w:hAnsi="Calibri" w:cs="Calibri"/>
          <w:b/>
          <w:lang w:val="hr-HR"/>
        </w:rPr>
      </w:pPr>
      <w:r w:rsidRPr="003064F1">
        <w:rPr>
          <w:rFonts w:ascii="Calibri" w:hAnsi="Calibri" w:cs="Calibri"/>
          <w:b/>
          <w:lang w:val="hr-HR"/>
        </w:rPr>
        <w:t>да</w:t>
      </w:r>
      <w:r w:rsidR="00FD5DF2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о</w:t>
      </w:r>
      <w:r w:rsidRPr="003064F1">
        <w:rPr>
          <w:rFonts w:ascii="Calibri" w:hAnsi="Calibri" w:cs="Calibri"/>
          <w:b/>
          <w:lang w:val="bs-Cyrl-BA"/>
        </w:rPr>
        <w:t>безбиједи</w:t>
      </w:r>
      <w:r w:rsidR="00FD5DF2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развој</w:t>
      </w:r>
      <w:r w:rsidR="00FD5DF2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bs-Cyrl-BA"/>
        </w:rPr>
        <w:t>транспорта</w:t>
      </w:r>
      <w:r w:rsidR="006C1893" w:rsidRPr="003064F1">
        <w:rPr>
          <w:rFonts w:ascii="Calibri" w:hAnsi="Calibri" w:cs="Calibri"/>
          <w:b/>
          <w:lang w:val="bs-Cyrl-BA"/>
        </w:rPr>
        <w:t xml:space="preserve"> </w:t>
      </w:r>
      <w:r w:rsidRPr="003064F1">
        <w:rPr>
          <w:rFonts w:ascii="Calibri" w:hAnsi="Calibri" w:cs="Calibri"/>
          <w:b/>
          <w:lang w:val="hr-HR"/>
        </w:rPr>
        <w:t>у</w:t>
      </w:r>
      <w:r w:rsidR="00FD5DF2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функцији</w:t>
      </w:r>
      <w:r w:rsidR="00FD5DF2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европске</w:t>
      </w:r>
      <w:r w:rsidR="00FD5DF2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повезаности</w:t>
      </w:r>
      <w:r w:rsidR="00FD5DF2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Босне</w:t>
      </w:r>
      <w:r w:rsidR="00FD5DF2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и</w:t>
      </w:r>
      <w:r w:rsidR="00FD5DF2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Херцеговине</w:t>
      </w:r>
      <w:r w:rsidR="00FD5DF2" w:rsidRPr="003064F1">
        <w:rPr>
          <w:rFonts w:ascii="Calibri" w:hAnsi="Calibri" w:cs="Calibri"/>
          <w:b/>
          <w:lang w:val="hr-HR"/>
        </w:rPr>
        <w:t>.</w:t>
      </w:r>
    </w:p>
    <w:p w:rsidR="00A71FC5" w:rsidRPr="003064F1" w:rsidRDefault="00A71FC5" w:rsidP="00A71FC5">
      <w:pPr>
        <w:pStyle w:val="ListBullet"/>
        <w:numPr>
          <w:ilvl w:val="0"/>
          <w:numId w:val="0"/>
        </w:numPr>
        <w:tabs>
          <w:tab w:val="left" w:pos="720"/>
        </w:tabs>
        <w:spacing w:line="360" w:lineRule="auto"/>
        <w:rPr>
          <w:rFonts w:ascii="Calibri" w:hAnsi="Calibri" w:cs="Calibri"/>
          <w:lang w:val="hr-HR"/>
        </w:rPr>
      </w:pPr>
    </w:p>
    <w:p w:rsidR="00A71FC5" w:rsidRPr="003064F1" w:rsidRDefault="00A71FC5" w:rsidP="00A71FC5">
      <w:pPr>
        <w:pStyle w:val="BodyText"/>
        <w:numPr>
          <w:ilvl w:val="0"/>
          <w:numId w:val="35"/>
        </w:numPr>
        <w:spacing w:line="360" w:lineRule="auto"/>
        <w:ind w:left="540" w:hanging="540"/>
        <w:rPr>
          <w:rFonts w:ascii="Calibri" w:hAnsi="Calibri" w:cs="Calibri"/>
          <w:b/>
          <w:bCs/>
          <w:color w:val="000000"/>
          <w:sz w:val="28"/>
          <w:lang w:val="bs-Latn-BA"/>
        </w:rPr>
      </w:pPr>
      <w:bookmarkStart w:id="19" w:name="_Toc163390544"/>
      <w:bookmarkStart w:id="20" w:name="_Toc160684155"/>
      <w:bookmarkStart w:id="21" w:name="_Toc160687557"/>
      <w:bookmarkStart w:id="22" w:name="_Toc161026092"/>
      <w:bookmarkStart w:id="23" w:name="_Toc161027592"/>
      <w:bookmarkStart w:id="24" w:name="_Toc161027927"/>
      <w:bookmarkStart w:id="25" w:name="_Toc161029061"/>
      <w:bookmarkStart w:id="26" w:name="_Toc161029271"/>
      <w:bookmarkStart w:id="27" w:name="_Toc161029398"/>
      <w:bookmarkStart w:id="28" w:name="_Toc161030499"/>
      <w:bookmarkStart w:id="29" w:name="_Toc161030771"/>
      <w:bookmarkStart w:id="30" w:name="_Toc161199599"/>
      <w:bookmarkStart w:id="31" w:name="_Toc161215279"/>
      <w:bookmarkStart w:id="32" w:name="_Toc161217234"/>
      <w:bookmarkStart w:id="33" w:name="_Toc161282809"/>
      <w:bookmarkStart w:id="34" w:name="_Toc161283533"/>
      <w:bookmarkStart w:id="35" w:name="_Toc161453264"/>
      <w:bookmarkStart w:id="36" w:name="_Toc161453428"/>
      <w:bookmarkStart w:id="37" w:name="_Toc163390545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 w:rsidRPr="003064F1">
        <w:rPr>
          <w:rFonts w:ascii="Calibri" w:hAnsi="Calibri" w:cs="Calibri"/>
          <w:b/>
          <w:bCs/>
          <w:color w:val="000000"/>
          <w:sz w:val="28"/>
          <w:lang w:val="bs-Latn-BA"/>
        </w:rPr>
        <w:br w:type="page"/>
      </w:r>
    </w:p>
    <w:p w:rsidR="00A71FC5" w:rsidRPr="003064F1" w:rsidRDefault="00BF1408" w:rsidP="00A71FC5">
      <w:pPr>
        <w:pStyle w:val="Heading1"/>
        <w:rPr>
          <w:rFonts w:ascii="Calibri" w:hAnsi="Calibri" w:cs="Calibri"/>
          <w:lang w:val="hr-HR"/>
        </w:rPr>
      </w:pPr>
      <w:bookmarkStart w:id="38" w:name="_Toc418013392"/>
      <w:r w:rsidRPr="003064F1">
        <w:rPr>
          <w:rFonts w:ascii="Calibri" w:hAnsi="Calibri" w:cs="Calibri"/>
          <w:lang w:val="bs-Latn-BA"/>
        </w:rPr>
        <w:lastRenderedPageBreak/>
        <w:t>Основни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принципи</w:t>
      </w:r>
      <w:bookmarkEnd w:id="38"/>
      <w:r w:rsidR="00A71FC5" w:rsidRPr="003064F1">
        <w:rPr>
          <w:rFonts w:ascii="Calibri" w:hAnsi="Calibri" w:cs="Calibri"/>
          <w:lang w:val="hr-HR"/>
        </w:rPr>
        <w:t xml:space="preserve"> </w:t>
      </w:r>
      <w:bookmarkEnd w:id="37"/>
    </w:p>
    <w:p w:rsidR="00A71FC5" w:rsidRPr="003064F1" w:rsidRDefault="00BF1408" w:rsidP="00A71FC5">
      <w:pPr>
        <w:pStyle w:val="BodyText"/>
        <w:spacing w:line="360" w:lineRule="auto"/>
        <w:ind w:left="360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b/>
          <w:u w:val="single"/>
          <w:lang w:val="hr-HR"/>
        </w:rPr>
        <w:t>Политичка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Pr="003064F1">
        <w:rPr>
          <w:rFonts w:ascii="Calibri" w:hAnsi="Calibri" w:cs="Calibri"/>
          <w:b/>
          <w:u w:val="single"/>
          <w:lang w:val="hr-HR"/>
        </w:rPr>
        <w:t>воља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Pr="003064F1">
        <w:rPr>
          <w:rFonts w:ascii="Calibri" w:hAnsi="Calibri" w:cs="Calibri"/>
          <w:b/>
          <w:u w:val="single"/>
          <w:lang w:val="hr-HR"/>
        </w:rPr>
        <w:t>и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Pr="003064F1">
        <w:rPr>
          <w:rFonts w:ascii="Calibri" w:hAnsi="Calibri" w:cs="Calibri"/>
          <w:b/>
          <w:u w:val="single"/>
          <w:lang w:val="hr-HR"/>
        </w:rPr>
        <w:t>опредјељење</w:t>
      </w:r>
      <w:r w:rsidR="00A71FC5" w:rsidRPr="003064F1">
        <w:rPr>
          <w:rFonts w:ascii="Calibri" w:hAnsi="Calibri" w:cs="Calibri"/>
          <w:lang w:val="hr-HR"/>
        </w:rPr>
        <w:t xml:space="preserve">. </w:t>
      </w:r>
      <w:r w:rsidRPr="003064F1">
        <w:rPr>
          <w:rFonts w:ascii="Calibri" w:hAnsi="Calibri" w:cs="Calibri"/>
          <w:lang w:val="hr-HR"/>
        </w:rPr>
        <w:t>Ово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је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преду</w:t>
      </w:r>
      <w:r w:rsidRPr="003064F1">
        <w:rPr>
          <w:rFonts w:ascii="Calibri" w:hAnsi="Calibri" w:cs="Calibri"/>
          <w:lang w:val="bs-Cyrl-BA"/>
        </w:rPr>
        <w:t>слов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достизање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жељеног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стања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циљева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i/>
          <w:lang w:val="hr-HR"/>
        </w:rPr>
        <w:t>Оквирне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i/>
          <w:iCs/>
          <w:lang w:val="bs-Cyrl-BA"/>
        </w:rPr>
        <w:t>транспортне</w:t>
      </w:r>
      <w:r w:rsidR="00A71FC5" w:rsidRPr="003064F1">
        <w:rPr>
          <w:rFonts w:ascii="Calibri" w:hAnsi="Calibri" w:cs="Calibri"/>
          <w:i/>
          <w:iCs/>
          <w:lang w:val="hr-HR"/>
        </w:rPr>
        <w:t xml:space="preserve"> </w:t>
      </w:r>
      <w:r w:rsidRPr="003064F1">
        <w:rPr>
          <w:rFonts w:ascii="Calibri" w:hAnsi="Calibri" w:cs="Calibri"/>
          <w:i/>
          <w:iCs/>
          <w:lang w:val="hr-HR"/>
        </w:rPr>
        <w:t>политике</w:t>
      </w:r>
      <w:r w:rsidR="00A71FC5" w:rsidRPr="003064F1">
        <w:rPr>
          <w:rFonts w:ascii="Calibri" w:hAnsi="Calibri" w:cs="Calibri"/>
          <w:i/>
          <w:iCs/>
          <w:lang w:val="hr-BA"/>
        </w:rPr>
        <w:t>.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Због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тога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од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највеће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је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важности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отворена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транспарентна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расправа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политици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стратегији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i/>
          <w:iCs/>
          <w:lang w:val="hr-HR"/>
        </w:rPr>
        <w:t>Сектора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кључним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јавним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приватним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заинтерес</w:t>
      </w:r>
      <w:r w:rsidRPr="003064F1">
        <w:rPr>
          <w:rFonts w:ascii="Calibri" w:hAnsi="Calibri" w:cs="Calibri"/>
          <w:lang w:val="bs-Cyrl-BA"/>
        </w:rPr>
        <w:t>ов</w:t>
      </w:r>
      <w:r w:rsidRPr="003064F1">
        <w:rPr>
          <w:rFonts w:ascii="Calibri" w:hAnsi="Calibri" w:cs="Calibri"/>
          <w:lang w:val="hr-HR"/>
        </w:rPr>
        <w:t>аним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странама</w:t>
      </w:r>
      <w:r w:rsidR="00A71FC5" w:rsidRPr="003064F1">
        <w:rPr>
          <w:rFonts w:ascii="Calibri" w:hAnsi="Calibri" w:cs="Calibri"/>
          <w:lang w:val="hr-HR"/>
        </w:rPr>
        <w:t>.</w:t>
      </w:r>
    </w:p>
    <w:p w:rsidR="00A71FC5" w:rsidRPr="003064F1" w:rsidRDefault="00BF1408" w:rsidP="00A71FC5">
      <w:pPr>
        <w:pStyle w:val="BodyText"/>
        <w:spacing w:line="360" w:lineRule="auto"/>
        <w:ind w:left="360"/>
        <w:rPr>
          <w:rFonts w:ascii="Calibri" w:hAnsi="Calibri" w:cs="Calibri"/>
          <w:lang w:val="hr-BA"/>
        </w:rPr>
      </w:pPr>
      <w:r w:rsidRPr="003064F1">
        <w:rPr>
          <w:rFonts w:ascii="Calibri" w:hAnsi="Calibri" w:cs="Calibri"/>
          <w:lang w:val="hr-HR"/>
        </w:rPr>
        <w:t>Учвршћивање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таквог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партнерства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остварује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дугорочно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учествовање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оних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који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ће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проводити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сносити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трошкове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провођења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i/>
          <w:lang w:val="hr-HR"/>
        </w:rPr>
        <w:t>Оквирне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</w:t>
      </w:r>
      <w:r w:rsidRPr="003064F1">
        <w:rPr>
          <w:rFonts w:ascii="Calibri" w:hAnsi="Calibri" w:cs="Calibri"/>
          <w:i/>
          <w:iCs/>
          <w:lang w:val="hr-HR"/>
        </w:rPr>
        <w:t>олитике</w:t>
      </w:r>
      <w:r w:rsidR="00A71FC5" w:rsidRPr="003064F1">
        <w:rPr>
          <w:rFonts w:ascii="Calibri" w:hAnsi="Calibri" w:cs="Calibri"/>
          <w:lang w:val="hr-HR"/>
        </w:rPr>
        <w:t>.</w:t>
      </w:r>
    </w:p>
    <w:p w:rsidR="00A71FC5" w:rsidRPr="003064F1" w:rsidRDefault="00BF1408" w:rsidP="00A71FC5">
      <w:pPr>
        <w:pStyle w:val="BodyText"/>
        <w:spacing w:line="360" w:lineRule="auto"/>
        <w:ind w:left="360"/>
        <w:rPr>
          <w:rFonts w:ascii="Calibri" w:hAnsi="Calibri" w:cs="Calibri"/>
          <w:lang w:val="hr-BA"/>
        </w:rPr>
      </w:pPr>
      <w:r w:rsidRPr="003064F1">
        <w:rPr>
          <w:rFonts w:ascii="Calibri" w:hAnsi="Calibri" w:cs="Calibri"/>
          <w:b/>
          <w:u w:val="single"/>
          <w:lang w:val="hr-HR"/>
        </w:rPr>
        <w:t>Усклађеност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Pr="003064F1">
        <w:rPr>
          <w:rFonts w:ascii="Calibri" w:hAnsi="Calibri" w:cs="Calibri"/>
          <w:b/>
          <w:u w:val="single"/>
          <w:lang w:val="hr-HR"/>
        </w:rPr>
        <w:t>између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Pr="003064F1">
        <w:rPr>
          <w:rFonts w:ascii="Calibri" w:hAnsi="Calibri" w:cs="Calibri"/>
          <w:b/>
          <w:u w:val="single"/>
          <w:lang w:val="hr-HR"/>
        </w:rPr>
        <w:t>политике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, </w:t>
      </w:r>
      <w:r w:rsidRPr="003064F1">
        <w:rPr>
          <w:rFonts w:ascii="Calibri" w:hAnsi="Calibri" w:cs="Calibri"/>
          <w:b/>
          <w:u w:val="single"/>
          <w:lang w:val="hr-HR"/>
        </w:rPr>
        <w:t>стратегије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Pr="003064F1">
        <w:rPr>
          <w:rFonts w:ascii="Calibri" w:hAnsi="Calibri" w:cs="Calibri"/>
          <w:b/>
          <w:u w:val="single"/>
          <w:lang w:val="hr-HR"/>
        </w:rPr>
        <w:t>и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Pr="003064F1">
        <w:rPr>
          <w:rFonts w:ascii="Calibri" w:hAnsi="Calibri" w:cs="Calibri"/>
          <w:b/>
          <w:u w:val="single"/>
          <w:lang w:val="hr-HR"/>
        </w:rPr>
        <w:t>утрошка</w:t>
      </w:r>
      <w:r w:rsidR="00592B91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Pr="003064F1">
        <w:rPr>
          <w:rFonts w:ascii="Calibri" w:hAnsi="Calibri" w:cs="Calibri"/>
          <w:b/>
          <w:u w:val="single"/>
          <w:lang w:val="hr-HR"/>
        </w:rPr>
        <w:t>финансијских</w:t>
      </w:r>
      <w:r w:rsidR="00592B91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Pr="003064F1">
        <w:rPr>
          <w:rFonts w:ascii="Calibri" w:hAnsi="Calibri" w:cs="Calibri"/>
          <w:b/>
          <w:u w:val="single"/>
          <w:lang w:val="hr-HR"/>
        </w:rPr>
        <w:t>средстава</w:t>
      </w:r>
      <w:r w:rsidR="00A71FC5" w:rsidRPr="003064F1">
        <w:rPr>
          <w:rFonts w:ascii="Calibri" w:hAnsi="Calibri" w:cs="Calibri"/>
          <w:b/>
          <w:u w:val="single"/>
          <w:lang w:val="hr-HR"/>
        </w:rPr>
        <w:t>.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Усклађеност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CB7804" w:rsidRPr="003064F1">
        <w:rPr>
          <w:rFonts w:ascii="Calibri" w:hAnsi="Calibri" w:cs="Calibri"/>
          <w:lang w:val="sr-Cyrl-BA"/>
        </w:rPr>
        <w:t>стратешких докумената на свим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нивоима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власти</w:t>
      </w:r>
      <w:r w:rsidR="00A71FC5" w:rsidRPr="003064F1">
        <w:rPr>
          <w:rFonts w:ascii="Calibri" w:hAnsi="Calibri" w:cs="Calibri"/>
          <w:lang w:val="hr-HR"/>
        </w:rPr>
        <w:t xml:space="preserve"> (</w:t>
      </w:r>
      <w:r w:rsidRPr="003064F1">
        <w:rPr>
          <w:rFonts w:ascii="Calibri" w:hAnsi="Calibri" w:cs="Calibri"/>
          <w:lang w:val="hr-HR"/>
        </w:rPr>
        <w:t>држава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ентитет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Брчко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D62F5A">
        <w:rPr>
          <w:rFonts w:ascii="Calibri" w:hAnsi="Calibri" w:cs="Calibri"/>
          <w:lang w:val="bs-Cyrl-BA"/>
        </w:rPr>
        <w:t>д</w:t>
      </w:r>
      <w:r w:rsidRPr="003064F1">
        <w:rPr>
          <w:rFonts w:ascii="Calibri" w:hAnsi="Calibri" w:cs="Calibri"/>
          <w:lang w:val="hr-HR"/>
        </w:rPr>
        <w:t>истрикт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БиХ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кантон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оп</w:t>
      </w:r>
      <w:r w:rsidRPr="003064F1">
        <w:rPr>
          <w:rFonts w:ascii="Calibri" w:hAnsi="Calibri" w:cs="Calibri"/>
          <w:lang w:val="bs-Cyrl-BA"/>
        </w:rPr>
        <w:t>шт</w:t>
      </w:r>
      <w:r w:rsidRPr="003064F1">
        <w:rPr>
          <w:rFonts w:ascii="Calibri" w:hAnsi="Calibri" w:cs="Calibri"/>
          <w:lang w:val="hr-HR"/>
        </w:rPr>
        <w:t>ина</w:t>
      </w:r>
      <w:r w:rsidR="00A71FC5" w:rsidRPr="003064F1">
        <w:rPr>
          <w:rFonts w:ascii="Calibri" w:hAnsi="Calibri" w:cs="Calibri"/>
          <w:lang w:val="hr-HR"/>
        </w:rPr>
        <w:t xml:space="preserve">) </w:t>
      </w:r>
      <w:r w:rsidRPr="003064F1">
        <w:rPr>
          <w:rFonts w:ascii="Calibri" w:hAnsi="Calibri" w:cs="Calibri"/>
          <w:lang w:val="hr-HR"/>
        </w:rPr>
        <w:t>преду</w:t>
      </w:r>
      <w:r w:rsidRPr="003064F1">
        <w:rPr>
          <w:rFonts w:ascii="Calibri" w:hAnsi="Calibri" w:cs="Calibri"/>
          <w:lang w:val="bs-Cyrl-BA"/>
        </w:rPr>
        <w:t>слов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је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постизање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циљева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резултата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формули</w:t>
      </w:r>
      <w:r w:rsidRPr="003064F1">
        <w:rPr>
          <w:rFonts w:ascii="Calibri" w:hAnsi="Calibri" w:cs="Calibri"/>
          <w:lang w:val="bs-Cyrl-BA"/>
        </w:rPr>
        <w:t>с</w:t>
      </w:r>
      <w:r w:rsidRPr="003064F1">
        <w:rPr>
          <w:rFonts w:ascii="Calibri" w:hAnsi="Calibri" w:cs="Calibri"/>
          <w:lang w:val="hr-HR"/>
        </w:rPr>
        <w:t>аних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i/>
          <w:lang w:val="hr-HR"/>
        </w:rPr>
        <w:t>Оквирно</w:t>
      </w:r>
      <w:r w:rsidRPr="003064F1">
        <w:rPr>
          <w:rFonts w:ascii="Calibri" w:hAnsi="Calibri" w:cs="Calibri"/>
          <w:i/>
          <w:lang w:val="bs-Cyrl-BA"/>
        </w:rPr>
        <w:t>ј</w:t>
      </w:r>
      <w:r w:rsidR="00320BE3" w:rsidRPr="003064F1">
        <w:rPr>
          <w:rFonts w:ascii="Calibri" w:hAnsi="Calibri" w:cs="Calibri"/>
          <w:i/>
          <w:lang w:val="bs-Cyrl-BA"/>
        </w:rPr>
        <w:t xml:space="preserve"> </w:t>
      </w:r>
      <w:r w:rsidRPr="003064F1">
        <w:rPr>
          <w:rFonts w:ascii="Calibri" w:hAnsi="Calibri" w:cs="Calibri"/>
          <w:i/>
          <w:lang w:val="bs-Cyrl-BA"/>
        </w:rPr>
        <w:t>транспортној</w:t>
      </w:r>
      <w:r w:rsidR="00A71FC5" w:rsidRPr="003064F1">
        <w:rPr>
          <w:rFonts w:ascii="Calibri" w:hAnsi="Calibri" w:cs="Calibri"/>
          <w:i/>
          <w:iCs/>
          <w:lang w:val="hr-HR"/>
        </w:rPr>
        <w:t xml:space="preserve"> </w:t>
      </w:r>
      <w:r w:rsidRPr="003064F1">
        <w:rPr>
          <w:rFonts w:ascii="Calibri" w:hAnsi="Calibri" w:cs="Calibri"/>
          <w:i/>
          <w:iCs/>
          <w:lang w:val="hr-HR"/>
        </w:rPr>
        <w:t>политици</w:t>
      </w:r>
      <w:r w:rsidR="00F66C5C">
        <w:rPr>
          <w:rFonts w:ascii="Calibri" w:hAnsi="Calibri" w:cs="Calibri"/>
          <w:i/>
          <w:iCs/>
          <w:lang w:val="sr-Cyrl-RS"/>
        </w:rPr>
        <w:t>.</w:t>
      </w:r>
      <w:r w:rsidR="00A71FC5" w:rsidRPr="003064F1">
        <w:rPr>
          <w:rFonts w:ascii="Calibri" w:hAnsi="Calibri" w:cs="Calibri"/>
          <w:i/>
          <w:iCs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Програмирање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CB7804" w:rsidRPr="003064F1">
        <w:rPr>
          <w:rFonts w:ascii="Calibri" w:hAnsi="Calibri" w:cs="Calibri"/>
          <w:lang w:val="sr-Cyrl-BA"/>
        </w:rPr>
        <w:t>расхода</w:t>
      </w:r>
      <w:r w:rsidR="00592B91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мора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бити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елабори</w:t>
      </w:r>
      <w:r w:rsidRPr="003064F1">
        <w:rPr>
          <w:rFonts w:ascii="Calibri" w:hAnsi="Calibri" w:cs="Calibri"/>
          <w:lang w:val="bs-Cyrl-BA"/>
        </w:rPr>
        <w:t>с</w:t>
      </w:r>
      <w:r w:rsidRPr="003064F1">
        <w:rPr>
          <w:rFonts w:ascii="Calibri" w:hAnsi="Calibri" w:cs="Calibri"/>
          <w:lang w:val="hr-HR"/>
        </w:rPr>
        <w:t>ано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заједнички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финансијским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институцијама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припремајући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вишегодишње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Буџетске</w:t>
      </w:r>
      <w:r w:rsidR="00A71FC5" w:rsidRPr="003064F1">
        <w:rPr>
          <w:rFonts w:ascii="Calibri" w:hAnsi="Calibri" w:cs="Calibri"/>
          <w:i/>
          <w:iCs/>
          <w:lang w:val="hr-HR"/>
        </w:rPr>
        <w:t xml:space="preserve"> </w:t>
      </w:r>
      <w:r w:rsidRPr="003064F1">
        <w:rPr>
          <w:rFonts w:ascii="Calibri" w:hAnsi="Calibri" w:cs="Calibri"/>
          <w:i/>
          <w:iCs/>
          <w:lang w:val="hr-HR"/>
        </w:rPr>
        <w:t>програме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одговарајућим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i/>
          <w:iCs/>
          <w:lang w:val="hr-HR"/>
        </w:rPr>
        <w:t>Средњорочним</w:t>
      </w:r>
      <w:r w:rsidR="00A71FC5" w:rsidRPr="003064F1">
        <w:rPr>
          <w:rFonts w:ascii="Calibri" w:hAnsi="Calibri" w:cs="Calibri"/>
          <w:i/>
          <w:iCs/>
          <w:lang w:val="hr-HR"/>
        </w:rPr>
        <w:t xml:space="preserve"> </w:t>
      </w:r>
      <w:r w:rsidRPr="003064F1">
        <w:rPr>
          <w:rFonts w:ascii="Calibri" w:hAnsi="Calibri" w:cs="Calibri"/>
          <w:i/>
          <w:iCs/>
          <w:lang w:val="hr-HR"/>
        </w:rPr>
        <w:t>оквирима</w:t>
      </w:r>
      <w:r w:rsidR="00A71FC5" w:rsidRPr="003064F1">
        <w:rPr>
          <w:rFonts w:ascii="Calibri" w:hAnsi="Calibri" w:cs="Calibri"/>
          <w:i/>
          <w:iCs/>
          <w:lang w:val="hr-HR"/>
        </w:rPr>
        <w:t xml:space="preserve"> </w:t>
      </w:r>
      <w:r w:rsidRPr="003064F1">
        <w:rPr>
          <w:rFonts w:ascii="Calibri" w:hAnsi="Calibri" w:cs="Calibri"/>
          <w:i/>
          <w:iCs/>
          <w:lang w:val="hr-HR"/>
        </w:rPr>
        <w:t>утрошка</w:t>
      </w:r>
      <w:r w:rsidR="00592B91" w:rsidRPr="003064F1">
        <w:rPr>
          <w:rFonts w:ascii="Calibri" w:hAnsi="Calibri" w:cs="Calibri"/>
          <w:i/>
          <w:iCs/>
          <w:lang w:val="hr-HR"/>
        </w:rPr>
        <w:t xml:space="preserve"> </w:t>
      </w:r>
      <w:r w:rsidRPr="003064F1">
        <w:rPr>
          <w:rFonts w:ascii="Calibri" w:hAnsi="Calibri" w:cs="Calibri"/>
          <w:i/>
          <w:iCs/>
          <w:lang w:val="hr-HR"/>
        </w:rPr>
        <w:t>финансијских</w:t>
      </w:r>
      <w:r w:rsidR="00592B91" w:rsidRPr="003064F1">
        <w:rPr>
          <w:rFonts w:ascii="Calibri" w:hAnsi="Calibri" w:cs="Calibri"/>
          <w:i/>
          <w:iCs/>
          <w:lang w:val="hr-HR"/>
        </w:rPr>
        <w:t xml:space="preserve"> </w:t>
      </w:r>
      <w:r w:rsidRPr="003064F1">
        <w:rPr>
          <w:rFonts w:ascii="Calibri" w:hAnsi="Calibri" w:cs="Calibri"/>
          <w:i/>
          <w:iCs/>
          <w:lang w:val="hr-HR"/>
        </w:rPr>
        <w:t>средстава</w:t>
      </w:r>
      <w:r w:rsidR="00A71FC5" w:rsidRPr="003064F1">
        <w:rPr>
          <w:rFonts w:ascii="Calibri" w:hAnsi="Calibri" w:cs="Calibri"/>
          <w:lang w:val="hr-HR"/>
        </w:rPr>
        <w:t xml:space="preserve">. </w:t>
      </w:r>
      <w:r w:rsidRPr="003064F1">
        <w:rPr>
          <w:rFonts w:ascii="Calibri" w:hAnsi="Calibri" w:cs="Calibri"/>
          <w:lang w:val="hr-HR"/>
        </w:rPr>
        <w:t>Редовни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дијалог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координација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есенцијални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</w:t>
      </w:r>
      <w:r w:rsidRPr="003064F1">
        <w:rPr>
          <w:rFonts w:ascii="Calibri" w:hAnsi="Calibri" w:cs="Calibri"/>
          <w:lang w:val="bs-Cyrl-BA"/>
        </w:rPr>
        <w:t>безбјеђивање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транспарентности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конзистентности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ефикасног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управљања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i/>
          <w:iCs/>
          <w:lang w:val="hr-HR"/>
        </w:rPr>
        <w:t>Сектором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укључујући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надзор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оцјену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програма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пројеката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који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</w:t>
      </w:r>
      <w:r w:rsidRPr="003064F1">
        <w:rPr>
          <w:rFonts w:ascii="Calibri" w:hAnsi="Calibri" w:cs="Calibri"/>
          <w:lang w:val="bs-Latn-BA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реализацији</w:t>
      </w:r>
      <w:r w:rsidR="00A71FC5" w:rsidRPr="003064F1">
        <w:rPr>
          <w:rFonts w:ascii="Calibri" w:hAnsi="Calibri" w:cs="Calibri"/>
          <w:lang w:val="hr-HR"/>
        </w:rPr>
        <w:t>.</w:t>
      </w:r>
    </w:p>
    <w:p w:rsidR="00A71FC5" w:rsidRPr="003064F1" w:rsidRDefault="00BF1408" w:rsidP="00A71FC5">
      <w:pPr>
        <w:pStyle w:val="BodyText"/>
        <w:spacing w:line="360" w:lineRule="auto"/>
        <w:ind w:left="360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b/>
          <w:u w:val="single"/>
          <w:lang w:val="hr-HR"/>
        </w:rPr>
        <w:t>Секторски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Pr="003064F1">
        <w:rPr>
          <w:rFonts w:ascii="Calibri" w:hAnsi="Calibri" w:cs="Calibri"/>
          <w:b/>
          <w:u w:val="single"/>
          <w:lang w:val="hr-HR"/>
        </w:rPr>
        <w:t>приступ</w:t>
      </w:r>
      <w:r w:rsidR="00A71FC5" w:rsidRPr="003064F1">
        <w:rPr>
          <w:rFonts w:ascii="Calibri" w:hAnsi="Calibri" w:cs="Calibri"/>
          <w:b/>
          <w:u w:val="single"/>
          <w:lang w:val="hr-HR"/>
        </w:rPr>
        <w:t>.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Слијеђење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овог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приступа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представља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један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од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стубова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стабилне</w:t>
      </w:r>
      <w:r w:rsidR="00592B91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i/>
          <w:lang w:val="hr-HR"/>
        </w:rPr>
        <w:t>Оквирне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i/>
          <w:iCs/>
          <w:lang w:val="bs-Cyrl-BA"/>
        </w:rPr>
        <w:t>транспортне</w:t>
      </w:r>
      <w:r w:rsidR="00A71FC5" w:rsidRPr="003064F1">
        <w:rPr>
          <w:rFonts w:ascii="Calibri" w:hAnsi="Calibri" w:cs="Calibri"/>
          <w:i/>
          <w:iCs/>
          <w:lang w:val="hr-HR"/>
        </w:rPr>
        <w:t xml:space="preserve"> </w:t>
      </w:r>
      <w:r w:rsidRPr="003064F1">
        <w:rPr>
          <w:rFonts w:ascii="Calibri" w:hAnsi="Calibri" w:cs="Calibri"/>
          <w:i/>
          <w:iCs/>
          <w:lang w:val="hr-HR"/>
        </w:rPr>
        <w:t>политике</w:t>
      </w:r>
      <w:r w:rsidR="00A71FC5" w:rsidRPr="003064F1">
        <w:rPr>
          <w:rFonts w:ascii="Calibri" w:hAnsi="Calibri" w:cs="Calibri"/>
          <w:lang w:val="hr-HR"/>
        </w:rPr>
        <w:t xml:space="preserve">. </w:t>
      </w:r>
      <w:r w:rsidRPr="003064F1">
        <w:rPr>
          <w:rFonts w:ascii="Calibri" w:hAnsi="Calibri" w:cs="Calibri"/>
          <w:lang w:val="hr-HR"/>
        </w:rPr>
        <w:t>Главна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промјена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овом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приступу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је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рјешавање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транспортних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проблема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основу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договорених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заједничких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метода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критеријума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одређивање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приоритета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поузданих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информационих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система</w:t>
      </w:r>
      <w:r w:rsidR="00A71FC5" w:rsidRPr="003064F1">
        <w:rPr>
          <w:rFonts w:ascii="Calibri" w:hAnsi="Calibri" w:cs="Calibri"/>
          <w:lang w:val="hr-HR"/>
        </w:rPr>
        <w:t xml:space="preserve">. </w:t>
      </w:r>
      <w:r w:rsidRPr="003064F1">
        <w:rPr>
          <w:rFonts w:ascii="Calibri" w:hAnsi="Calibri" w:cs="Calibri"/>
          <w:lang w:val="hr-HR"/>
        </w:rPr>
        <w:t>Такође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овај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приступ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омогућава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интеграцију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разних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видова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транспорта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концентри</w:t>
      </w:r>
      <w:r w:rsidRPr="003064F1">
        <w:rPr>
          <w:rFonts w:ascii="Calibri" w:hAnsi="Calibri" w:cs="Calibri"/>
          <w:lang w:val="bs-Cyrl-BA"/>
        </w:rPr>
        <w:t>шући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стратешке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мреже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услуге</w:t>
      </w:r>
      <w:r w:rsidR="00592B91" w:rsidRPr="003064F1">
        <w:rPr>
          <w:rFonts w:ascii="Calibri" w:hAnsi="Calibri" w:cs="Calibri"/>
          <w:lang w:val="hr-HR"/>
        </w:rPr>
        <w:t xml:space="preserve"> (</w:t>
      </w:r>
      <w:r w:rsidRPr="003064F1">
        <w:rPr>
          <w:rFonts w:ascii="Calibri" w:hAnsi="Calibri" w:cs="Calibri"/>
          <w:lang w:val="hr-HR"/>
        </w:rPr>
        <w:t>нпр</w:t>
      </w:r>
      <w:r w:rsidR="00592B91" w:rsidRPr="003064F1">
        <w:rPr>
          <w:rFonts w:ascii="Calibri" w:hAnsi="Calibri" w:cs="Calibri"/>
          <w:lang w:val="hr-HR"/>
        </w:rPr>
        <w:t xml:space="preserve">. </w:t>
      </w:r>
      <w:r w:rsidRPr="003064F1">
        <w:rPr>
          <w:rFonts w:ascii="Calibri" w:hAnsi="Calibri" w:cs="Calibri"/>
          <w:lang w:val="hr-HR"/>
        </w:rPr>
        <w:t>Основна</w:t>
      </w:r>
      <w:r w:rsidR="00592B91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мрежа</w:t>
      </w:r>
      <w:r w:rsidR="00592B91" w:rsidRPr="003064F1">
        <w:rPr>
          <w:rFonts w:ascii="Calibri" w:hAnsi="Calibri" w:cs="Calibri"/>
          <w:lang w:val="hr-HR"/>
        </w:rPr>
        <w:t>)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спречавајући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расипање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ограничених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буџетских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ресурса</w:t>
      </w:r>
      <w:r w:rsidR="00592B91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расположивих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инвестиције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транспортну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инфраструктуру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операције</w:t>
      </w:r>
      <w:r w:rsidR="00A71FC5" w:rsidRPr="003064F1">
        <w:rPr>
          <w:rFonts w:ascii="Calibri" w:hAnsi="Calibri" w:cs="Calibri"/>
          <w:lang w:val="hr-HR"/>
        </w:rPr>
        <w:t xml:space="preserve">. </w:t>
      </w:r>
    </w:p>
    <w:p w:rsidR="00A71FC5" w:rsidRPr="003064F1" w:rsidRDefault="00A71FC5" w:rsidP="00A71FC5">
      <w:pPr>
        <w:pStyle w:val="BodyText"/>
        <w:spacing w:line="360" w:lineRule="auto"/>
        <w:ind w:left="360"/>
        <w:rPr>
          <w:rFonts w:ascii="Calibri" w:hAnsi="Calibri" w:cs="Calibri"/>
          <w:b/>
          <w:u w:val="single"/>
          <w:lang w:val="hr-HR"/>
        </w:rPr>
      </w:pPr>
    </w:p>
    <w:p w:rsidR="00A71FC5" w:rsidRPr="003064F1" w:rsidRDefault="00BF1408" w:rsidP="00A71FC5">
      <w:pPr>
        <w:pStyle w:val="BodyText"/>
        <w:spacing w:line="360" w:lineRule="auto"/>
        <w:ind w:left="360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b/>
          <w:u w:val="single"/>
          <w:lang w:val="hr-HR"/>
        </w:rPr>
        <w:t>Уравнотежен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Pr="003064F1">
        <w:rPr>
          <w:rFonts w:ascii="Calibri" w:hAnsi="Calibri" w:cs="Calibri"/>
          <w:b/>
          <w:u w:val="single"/>
          <w:lang w:val="hr-HR"/>
        </w:rPr>
        <w:t>приступ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Pr="003064F1">
        <w:rPr>
          <w:rFonts w:ascii="Calibri" w:hAnsi="Calibri" w:cs="Calibri"/>
          <w:b/>
          <w:u w:val="single"/>
          <w:lang w:val="hr-HR"/>
        </w:rPr>
        <w:t>Сектору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Pr="003064F1">
        <w:rPr>
          <w:rFonts w:ascii="Calibri" w:hAnsi="Calibri" w:cs="Calibri"/>
          <w:b/>
          <w:u w:val="single"/>
          <w:lang w:val="bs-Cyrl-BA"/>
        </w:rPr>
        <w:t>транспорта</w:t>
      </w:r>
      <w:r w:rsidR="00A71FC5" w:rsidRPr="003064F1">
        <w:rPr>
          <w:rFonts w:ascii="Calibri" w:hAnsi="Calibri" w:cs="Calibri"/>
          <w:b/>
          <w:u w:val="single"/>
          <w:lang w:val="hr-HR"/>
        </w:rPr>
        <w:t>.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</w:t>
      </w:r>
      <w:r w:rsidRPr="003064F1">
        <w:rPr>
          <w:rFonts w:ascii="Calibri" w:hAnsi="Calibri" w:cs="Calibri"/>
          <w:lang w:val="bs-Cyrl-BA"/>
        </w:rPr>
        <w:t>безбјеђивање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уравнотеженог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приступа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i/>
          <w:iCs/>
          <w:lang w:val="hr-HR"/>
        </w:rPr>
        <w:t>Сектору</w:t>
      </w:r>
      <w:r w:rsidR="00A71FC5" w:rsidRPr="003064F1">
        <w:rPr>
          <w:rFonts w:ascii="Calibri" w:hAnsi="Calibri" w:cs="Calibri"/>
          <w:i/>
          <w:iCs/>
          <w:lang w:val="hr-HR"/>
        </w:rPr>
        <w:t xml:space="preserve"> </w:t>
      </w:r>
      <w:r w:rsidRPr="003064F1">
        <w:rPr>
          <w:rFonts w:ascii="Calibri" w:hAnsi="Calibri" w:cs="Calibri"/>
          <w:i/>
          <w:iCs/>
          <w:lang w:val="bs-Cyrl-BA"/>
        </w:rPr>
        <w:t>транспорта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важно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је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одржив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економски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друштвени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развој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земље</w:t>
      </w:r>
      <w:r w:rsidR="00A71FC5" w:rsidRPr="003064F1">
        <w:rPr>
          <w:rFonts w:ascii="Calibri" w:hAnsi="Calibri" w:cs="Calibri"/>
          <w:lang w:val="hr-HR"/>
        </w:rPr>
        <w:t xml:space="preserve">. </w:t>
      </w:r>
      <w:r w:rsidRPr="003064F1">
        <w:rPr>
          <w:rFonts w:ascii="Calibri" w:hAnsi="Calibri" w:cs="Calibri"/>
          <w:lang w:val="hr-HR"/>
        </w:rPr>
        <w:t>Ово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ће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омогућити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комплетан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допринос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i/>
          <w:lang w:val="hr-HR"/>
        </w:rPr>
        <w:t>Оквирне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i/>
          <w:iCs/>
          <w:lang w:val="bs-Cyrl-BA"/>
        </w:rPr>
        <w:t>транспортне</w:t>
      </w:r>
      <w:r w:rsidR="00A71FC5" w:rsidRPr="003064F1">
        <w:rPr>
          <w:rFonts w:ascii="Calibri" w:hAnsi="Calibri" w:cs="Calibri"/>
          <w:i/>
          <w:iCs/>
          <w:lang w:val="hr-HR"/>
        </w:rPr>
        <w:t xml:space="preserve"> </w:t>
      </w:r>
      <w:r w:rsidRPr="003064F1">
        <w:rPr>
          <w:rFonts w:ascii="Calibri" w:hAnsi="Calibri" w:cs="Calibri"/>
          <w:i/>
          <w:iCs/>
          <w:lang w:val="hr-HR"/>
        </w:rPr>
        <w:t>политике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дугорочном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развој</w:t>
      </w:r>
      <w:r w:rsidRPr="003064F1">
        <w:rPr>
          <w:rFonts w:ascii="Calibri" w:hAnsi="Calibri" w:cs="Calibri"/>
          <w:lang w:val="bs-Latn-BA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Босне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Херцеговине</w:t>
      </w:r>
      <w:r w:rsidR="00096960" w:rsidRPr="003064F1">
        <w:rPr>
          <w:rFonts w:ascii="Calibri" w:hAnsi="Calibri" w:cs="Calibri"/>
          <w:lang w:val="sr-Cyrl-BA"/>
        </w:rPr>
        <w:t xml:space="preserve">, као и нјених ентитета и Брчко </w:t>
      </w:r>
      <w:r w:rsidR="003533D2">
        <w:rPr>
          <w:rFonts w:ascii="Calibri" w:hAnsi="Calibri" w:cs="Calibri"/>
          <w:lang w:val="bs-Cyrl-BA"/>
        </w:rPr>
        <w:t>д</w:t>
      </w:r>
      <w:r w:rsidR="00096960" w:rsidRPr="003064F1">
        <w:rPr>
          <w:rFonts w:ascii="Calibri" w:hAnsi="Calibri" w:cs="Calibri"/>
          <w:lang w:val="sr-Cyrl-BA"/>
        </w:rPr>
        <w:t>истрикта БиХ</w:t>
      </w:r>
      <w:r w:rsidR="00A71FC5" w:rsidRPr="003064F1">
        <w:rPr>
          <w:rFonts w:ascii="Calibri" w:hAnsi="Calibri" w:cs="Calibri"/>
          <w:lang w:val="hr-HR"/>
        </w:rPr>
        <w:t xml:space="preserve">. </w:t>
      </w:r>
    </w:p>
    <w:p w:rsidR="00A71FC5" w:rsidRPr="003064F1" w:rsidRDefault="00BF1408" w:rsidP="00A71FC5">
      <w:pPr>
        <w:pStyle w:val="BodyText"/>
        <w:spacing w:line="360" w:lineRule="auto"/>
        <w:ind w:left="360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b/>
          <w:u w:val="single"/>
          <w:lang w:val="hr-HR"/>
        </w:rPr>
        <w:t>Принцип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Pr="003064F1">
        <w:rPr>
          <w:rFonts w:ascii="Calibri" w:hAnsi="Calibri" w:cs="Calibri"/>
          <w:b/>
          <w:u w:val="single"/>
          <w:lang w:val="hr-HR"/>
        </w:rPr>
        <w:t>планирања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Pr="003064F1">
        <w:rPr>
          <w:rFonts w:ascii="Calibri" w:hAnsi="Calibri" w:cs="Calibri"/>
          <w:b/>
          <w:u w:val="single"/>
          <w:lang w:val="hr-HR"/>
        </w:rPr>
        <w:t>одржавања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, </w:t>
      </w:r>
      <w:r w:rsidRPr="003064F1">
        <w:rPr>
          <w:rFonts w:ascii="Calibri" w:hAnsi="Calibri" w:cs="Calibri"/>
          <w:b/>
          <w:u w:val="single"/>
          <w:lang w:val="hr-HR"/>
        </w:rPr>
        <w:t>реконструкције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Pr="003064F1">
        <w:rPr>
          <w:rFonts w:ascii="Calibri" w:hAnsi="Calibri" w:cs="Calibri"/>
          <w:b/>
          <w:u w:val="single"/>
          <w:lang w:val="hr-HR"/>
        </w:rPr>
        <w:t>и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Pr="003064F1">
        <w:rPr>
          <w:rFonts w:ascii="Calibri" w:hAnsi="Calibri" w:cs="Calibri"/>
          <w:b/>
          <w:u w:val="single"/>
          <w:lang w:val="hr-HR"/>
        </w:rPr>
        <w:t>изградње</w:t>
      </w:r>
      <w:r w:rsidR="00A71FC5" w:rsidRPr="003064F1">
        <w:rPr>
          <w:rFonts w:ascii="Calibri" w:hAnsi="Calibri" w:cs="Calibri"/>
          <w:b/>
          <w:u w:val="single"/>
          <w:lang w:val="hr-HR"/>
        </w:rPr>
        <w:t>.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Код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додјеле</w:t>
      </w:r>
      <w:r w:rsidR="00A71FC5" w:rsidRPr="003064F1">
        <w:rPr>
          <w:rFonts w:ascii="Calibri" w:hAnsi="Calibri" w:cs="Calibri"/>
          <w:lang w:val="hr-BA"/>
        </w:rPr>
        <w:t xml:space="preserve"> (</w:t>
      </w:r>
      <w:r w:rsidRPr="003064F1">
        <w:rPr>
          <w:rFonts w:ascii="Calibri" w:hAnsi="Calibri" w:cs="Calibri"/>
          <w:lang w:val="hr-BA"/>
        </w:rPr>
        <w:t>расподјеле</w:t>
      </w:r>
      <w:r w:rsidR="00A71FC5" w:rsidRPr="003064F1">
        <w:rPr>
          <w:rFonts w:ascii="Calibri" w:hAnsi="Calibri" w:cs="Calibri"/>
          <w:lang w:val="hr-BA"/>
        </w:rPr>
        <w:t>)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расположивих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средстава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најуобичајенији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принцип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је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дати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приоритет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lastRenderedPageBreak/>
        <w:t>одржавању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постојеће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транспортне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инфраструктуре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средстава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што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посебно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односи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подсекторе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путева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жељезница</w:t>
      </w:r>
      <w:r w:rsidR="00A71FC5" w:rsidRPr="003064F1">
        <w:rPr>
          <w:rFonts w:ascii="Calibri" w:hAnsi="Calibri" w:cs="Calibri"/>
          <w:lang w:val="hr-HR"/>
        </w:rPr>
        <w:t xml:space="preserve">. </w:t>
      </w:r>
      <w:r w:rsidRPr="003064F1">
        <w:rPr>
          <w:rFonts w:ascii="Calibri" w:hAnsi="Calibri" w:cs="Calibri"/>
          <w:lang w:val="hr-HR"/>
        </w:rPr>
        <w:t>Редовно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периодично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одржавање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укључујући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елимин</w:t>
      </w:r>
      <w:r w:rsidRPr="003064F1">
        <w:rPr>
          <w:rFonts w:ascii="Calibri" w:hAnsi="Calibri" w:cs="Calibri"/>
          <w:lang w:val="bs-Latn-BA"/>
        </w:rPr>
        <w:t>и</w:t>
      </w:r>
      <w:r w:rsidRPr="003064F1">
        <w:rPr>
          <w:rFonts w:ascii="Calibri" w:hAnsi="Calibri" w:cs="Calibri"/>
          <w:lang w:val="bs-Cyrl-BA"/>
        </w:rPr>
        <w:t>с</w:t>
      </w:r>
      <w:r w:rsidRPr="003064F1">
        <w:rPr>
          <w:rFonts w:ascii="Calibri" w:hAnsi="Calibri" w:cs="Calibri"/>
          <w:lang w:val="bs-Latn-BA"/>
        </w:rPr>
        <w:t>ање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заосталог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неодржавања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мора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добити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плански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приоритет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над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реконструкцијом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или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новоградњом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третираним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као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побољшања</w:t>
      </w:r>
      <w:r w:rsidR="00A71FC5" w:rsidRPr="003064F1">
        <w:rPr>
          <w:rFonts w:ascii="Calibri" w:hAnsi="Calibri" w:cs="Calibri"/>
          <w:lang w:val="hr-HR"/>
        </w:rPr>
        <w:t xml:space="preserve">. </w:t>
      </w:r>
      <w:r w:rsidRPr="003064F1">
        <w:rPr>
          <w:rFonts w:ascii="Calibri" w:hAnsi="Calibri" w:cs="Calibri"/>
          <w:lang w:val="hr-HR"/>
        </w:rPr>
        <w:t>Ова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врста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приступа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спречава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пропадање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претходних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инвестиција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представља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трошковно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најефективнији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приступ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код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управљања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инфраструктуром</w:t>
      </w:r>
      <w:r w:rsidR="00A71FC5" w:rsidRPr="003064F1">
        <w:rPr>
          <w:rFonts w:ascii="Calibri" w:hAnsi="Calibri" w:cs="Calibri"/>
          <w:lang w:val="hr-HR"/>
        </w:rPr>
        <w:t>.</w:t>
      </w:r>
    </w:p>
    <w:p w:rsidR="00A71FC5" w:rsidRPr="003064F1" w:rsidRDefault="00BF1408" w:rsidP="00A71FC5">
      <w:pPr>
        <w:pStyle w:val="BodyText"/>
        <w:spacing w:line="360" w:lineRule="auto"/>
        <w:ind w:left="360"/>
        <w:rPr>
          <w:rFonts w:ascii="Calibri" w:hAnsi="Calibri" w:cs="Calibri"/>
          <w:b/>
          <w:u w:val="single"/>
          <w:lang w:val="hr-HR"/>
        </w:rPr>
      </w:pPr>
      <w:r w:rsidRPr="003064F1">
        <w:rPr>
          <w:rFonts w:ascii="Calibri" w:hAnsi="Calibri" w:cs="Calibri"/>
          <w:lang w:val="hr-HR"/>
        </w:rPr>
        <w:t>Компонента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побољшања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безбједности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мора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бити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уврштена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оцјењивана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уз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планске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приоритете</w:t>
      </w:r>
      <w:r w:rsidR="00A71FC5" w:rsidRPr="003064F1">
        <w:rPr>
          <w:rFonts w:ascii="Calibri" w:hAnsi="Calibri" w:cs="Calibri"/>
          <w:lang w:val="hr-HR"/>
        </w:rPr>
        <w:t>.</w:t>
      </w:r>
    </w:p>
    <w:p w:rsidR="00A71FC5" w:rsidRPr="003064F1" w:rsidRDefault="00BF1408" w:rsidP="00A71FC5">
      <w:pPr>
        <w:pStyle w:val="BodyText"/>
        <w:spacing w:line="360" w:lineRule="auto"/>
        <w:ind w:left="360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b/>
          <w:u w:val="single"/>
          <w:lang w:val="hr-HR"/>
        </w:rPr>
        <w:t>Побољшање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Pr="003064F1">
        <w:rPr>
          <w:rFonts w:ascii="Calibri" w:hAnsi="Calibri" w:cs="Calibri"/>
          <w:b/>
          <w:u w:val="single"/>
          <w:lang w:val="hr-HR"/>
        </w:rPr>
        <w:t>ефикасности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Pr="003064F1">
        <w:rPr>
          <w:rFonts w:ascii="Calibri" w:hAnsi="Calibri" w:cs="Calibri"/>
          <w:b/>
          <w:u w:val="single"/>
          <w:lang w:val="bs-Cyrl-BA"/>
        </w:rPr>
        <w:t>транспорта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. </w:t>
      </w:r>
      <w:r w:rsidRPr="003064F1">
        <w:rPr>
          <w:rFonts w:ascii="Calibri" w:hAnsi="Calibri" w:cs="Calibri"/>
          <w:lang w:val="bs-Latn-BA"/>
        </w:rPr>
        <w:t>Ефикасност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транспорта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мора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бити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побољшана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фер</w:t>
      </w:r>
      <w:r w:rsidR="00A71FC5" w:rsidRPr="003064F1">
        <w:rPr>
          <w:rFonts w:ascii="Calibri" w:hAnsi="Calibri" w:cs="Calibri"/>
          <w:lang w:val="hr-HR"/>
        </w:rPr>
        <w:t>-</w:t>
      </w:r>
      <w:r w:rsidRPr="003064F1">
        <w:rPr>
          <w:rFonts w:ascii="Calibri" w:hAnsi="Calibri" w:cs="Calibri"/>
          <w:lang w:val="hr-HR"/>
        </w:rPr>
        <w:t>цјеновном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конкуренцијом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заснованом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приступу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комерцијалног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одређивања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цијена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што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би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требало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охрабрити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пружити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више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избора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корисницима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транспорта</w:t>
      </w:r>
      <w:r w:rsidR="00A71FC5" w:rsidRPr="003064F1">
        <w:rPr>
          <w:rFonts w:ascii="Calibri" w:hAnsi="Calibri" w:cs="Calibri"/>
          <w:lang w:val="hr-HR"/>
        </w:rPr>
        <w:t xml:space="preserve">. </w:t>
      </w:r>
      <w:r w:rsidRPr="003064F1">
        <w:rPr>
          <w:rFonts w:ascii="Calibri" w:hAnsi="Calibri" w:cs="Calibri"/>
          <w:lang w:val="hr-HR"/>
        </w:rPr>
        <w:t>Такође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је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важно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уклонити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уска</w:t>
      </w:r>
      <w:r w:rsidR="00592B91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грла</w:t>
      </w:r>
      <w:r w:rsidR="00592B91" w:rsidRPr="003064F1">
        <w:rPr>
          <w:rFonts w:ascii="Calibri" w:hAnsi="Calibri" w:cs="Calibri"/>
          <w:lang w:val="hr-HR"/>
        </w:rPr>
        <w:t>,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укључујући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смањење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задржавања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трошкова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што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посебно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односи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задржавања</w:t>
      </w:r>
      <w:r w:rsidR="00592B91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592B91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трошкове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главним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граничним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прелазима</w:t>
      </w:r>
      <w:r w:rsidR="00A71FC5" w:rsidRPr="003064F1">
        <w:rPr>
          <w:rFonts w:ascii="Calibri" w:hAnsi="Calibri" w:cs="Calibri"/>
          <w:lang w:val="hr-HR"/>
        </w:rPr>
        <w:t>.</w:t>
      </w:r>
    </w:p>
    <w:p w:rsidR="00A71FC5" w:rsidRPr="003064F1" w:rsidRDefault="00BF1408" w:rsidP="00A71FC5">
      <w:pPr>
        <w:pStyle w:val="BodyText"/>
        <w:spacing w:line="360" w:lineRule="auto"/>
        <w:ind w:left="360"/>
        <w:rPr>
          <w:rFonts w:ascii="Calibri" w:hAnsi="Calibri" w:cs="Calibri"/>
          <w:b/>
          <w:u w:val="single"/>
          <w:lang w:val="hr-HR"/>
        </w:rPr>
      </w:pPr>
      <w:r w:rsidRPr="003064F1">
        <w:rPr>
          <w:rFonts w:ascii="Calibri" w:hAnsi="Calibri" w:cs="Calibri"/>
          <w:b/>
          <w:u w:val="single"/>
          <w:lang w:val="hr-HR"/>
        </w:rPr>
        <w:t>Комерцијализација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Pr="003064F1">
        <w:rPr>
          <w:rFonts w:ascii="Calibri" w:hAnsi="Calibri" w:cs="Calibri"/>
          <w:b/>
          <w:u w:val="single"/>
          <w:lang w:val="hr-HR"/>
        </w:rPr>
        <w:t>и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Pr="003064F1">
        <w:rPr>
          <w:rFonts w:ascii="Calibri" w:hAnsi="Calibri" w:cs="Calibri"/>
          <w:b/>
          <w:u w:val="single"/>
          <w:lang w:val="hr-HR"/>
        </w:rPr>
        <w:t>приватизација</w:t>
      </w:r>
      <w:r w:rsidR="00A71FC5" w:rsidRPr="003064F1">
        <w:rPr>
          <w:rFonts w:ascii="Calibri" w:hAnsi="Calibri" w:cs="Calibri"/>
          <w:b/>
          <w:u w:val="single"/>
          <w:lang w:val="hr-HR"/>
        </w:rPr>
        <w:t>.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Овај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принцип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треба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бити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разматран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као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главни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корак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превазилажење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наслијеђених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неефикасности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предвидљивих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препрека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i/>
          <w:iCs/>
          <w:lang w:val="hr-HR"/>
        </w:rPr>
        <w:t>Сектору</w:t>
      </w:r>
      <w:r w:rsidR="00A71FC5" w:rsidRPr="003064F1">
        <w:rPr>
          <w:rFonts w:ascii="Calibri" w:hAnsi="Calibri" w:cs="Calibri"/>
          <w:lang w:val="hr-HR"/>
        </w:rPr>
        <w:t xml:space="preserve">. </w:t>
      </w:r>
      <w:r w:rsidRPr="003064F1">
        <w:rPr>
          <w:rFonts w:ascii="Calibri" w:hAnsi="Calibri" w:cs="Calibri"/>
          <w:lang w:val="hr-HR"/>
        </w:rPr>
        <w:t>Укључивање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приватног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сектора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пружању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транспортних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услуга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мора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садржавати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оцјену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очекиваних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користи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од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таквог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укључења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примарно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циљајући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смањење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трошкова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кориснике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већи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избор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кориснике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избјегавајући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монополе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основу</w:t>
      </w:r>
      <w:r w:rsidR="00A71FC5" w:rsidRPr="003064F1">
        <w:rPr>
          <w:rFonts w:ascii="Calibri" w:hAnsi="Calibri" w:cs="Calibri"/>
          <w:lang w:val="bs-Latn-BA"/>
        </w:rPr>
        <w:t xml:space="preserve"> </w:t>
      </w:r>
      <w:r w:rsidRPr="003064F1">
        <w:rPr>
          <w:rFonts w:ascii="Calibri" w:hAnsi="Calibri" w:cs="Calibri"/>
          <w:lang w:val="bs-Latn-BA"/>
        </w:rPr>
        <w:t>ш</w:t>
      </w:r>
      <w:r w:rsidRPr="003064F1">
        <w:rPr>
          <w:rFonts w:ascii="Calibri" w:hAnsi="Calibri" w:cs="Calibri"/>
          <w:lang w:val="hr-HR"/>
        </w:rPr>
        <w:t>ема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фер</w:t>
      </w:r>
      <w:r w:rsidR="00A71FC5" w:rsidRPr="003064F1">
        <w:rPr>
          <w:rFonts w:ascii="Calibri" w:hAnsi="Calibri" w:cs="Calibri"/>
          <w:lang w:val="hr-HR"/>
        </w:rPr>
        <w:t>-</w:t>
      </w:r>
      <w:r w:rsidRPr="003064F1">
        <w:rPr>
          <w:rFonts w:ascii="Calibri" w:hAnsi="Calibri" w:cs="Calibri"/>
          <w:lang w:val="hr-HR"/>
        </w:rPr>
        <w:t>цијене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усклађеност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безбједносним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правилима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минимизацију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негативних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ут</w:t>
      </w:r>
      <w:r w:rsidRPr="003064F1">
        <w:rPr>
          <w:rFonts w:ascii="Calibri" w:hAnsi="Calibri" w:cs="Calibri"/>
          <w:lang w:val="bs-Cyrl-BA"/>
        </w:rPr>
        <w:t>и</w:t>
      </w:r>
      <w:r w:rsidRPr="003064F1">
        <w:rPr>
          <w:rFonts w:ascii="Calibri" w:hAnsi="Calibri" w:cs="Calibri"/>
          <w:lang w:val="hr-HR"/>
        </w:rPr>
        <w:t>цаја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околи</w:t>
      </w:r>
      <w:r w:rsidRPr="003064F1">
        <w:rPr>
          <w:rFonts w:ascii="Calibri" w:hAnsi="Calibri" w:cs="Calibri"/>
          <w:lang w:val="bs-Cyrl-BA"/>
        </w:rPr>
        <w:t>ну</w:t>
      </w:r>
      <w:r w:rsidR="00A71FC5" w:rsidRPr="003064F1">
        <w:rPr>
          <w:rFonts w:ascii="Calibri" w:hAnsi="Calibri" w:cs="Calibri"/>
          <w:lang w:val="hr-HR"/>
        </w:rPr>
        <w:t xml:space="preserve">. </w:t>
      </w:r>
      <w:r w:rsidRPr="003064F1">
        <w:rPr>
          <w:rFonts w:ascii="Calibri" w:hAnsi="Calibri" w:cs="Calibri"/>
          <w:lang w:val="hr-HR"/>
        </w:rPr>
        <w:t>Ово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укључивање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односи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сваки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вид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транспорта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i/>
          <w:iCs/>
          <w:lang w:val="hr-HR"/>
        </w:rPr>
        <w:t>Сектору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тражи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додатно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охрабрење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доношење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прикладног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регулативног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оквира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посебно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услуге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подсекторима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жељезница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цивилн</w:t>
      </w:r>
      <w:r w:rsidRPr="003064F1">
        <w:rPr>
          <w:rFonts w:ascii="Calibri" w:hAnsi="Calibri" w:cs="Calibri"/>
          <w:lang w:val="bs-Latn-BA"/>
        </w:rPr>
        <w:t>ог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ваздухо</w:t>
      </w:r>
      <w:r w:rsidRPr="003064F1">
        <w:rPr>
          <w:rFonts w:ascii="Calibri" w:hAnsi="Calibri" w:cs="Calibri"/>
          <w:lang w:val="bs-Latn-BA"/>
        </w:rPr>
        <w:t>пловства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уну</w:t>
      </w:r>
      <w:r w:rsidRPr="003064F1">
        <w:rPr>
          <w:rFonts w:ascii="Calibri" w:hAnsi="Calibri" w:cs="Calibri"/>
          <w:lang w:val="bs-Latn-BA"/>
        </w:rPr>
        <w:t>т</w:t>
      </w:r>
      <w:r w:rsidRPr="003064F1">
        <w:rPr>
          <w:rFonts w:ascii="Calibri" w:hAnsi="Calibri" w:cs="Calibri"/>
          <w:lang w:val="hr-HR"/>
        </w:rPr>
        <w:t>рашњих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пловних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путева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интермодалном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транспорту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др</w:t>
      </w:r>
      <w:r w:rsidR="00A71FC5" w:rsidRPr="003064F1">
        <w:rPr>
          <w:rFonts w:ascii="Calibri" w:hAnsi="Calibri" w:cs="Calibri"/>
          <w:lang w:val="hr-HR"/>
        </w:rPr>
        <w:t xml:space="preserve">. </w:t>
      </w:r>
    </w:p>
    <w:p w:rsidR="00A71FC5" w:rsidRPr="003064F1" w:rsidRDefault="00BF1408" w:rsidP="00A71FC5">
      <w:pPr>
        <w:pStyle w:val="BodyText"/>
        <w:spacing w:line="360" w:lineRule="auto"/>
        <w:ind w:left="360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b/>
          <w:u w:val="single"/>
          <w:lang w:val="hr-HR"/>
        </w:rPr>
        <w:t>Принцип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"</w:t>
      </w:r>
      <w:r w:rsidRPr="003064F1">
        <w:rPr>
          <w:rFonts w:ascii="Calibri" w:hAnsi="Calibri" w:cs="Calibri"/>
          <w:b/>
          <w:u w:val="single"/>
          <w:lang w:val="hr-HR"/>
        </w:rPr>
        <w:t>корисник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Pr="003064F1">
        <w:rPr>
          <w:rFonts w:ascii="Calibri" w:hAnsi="Calibri" w:cs="Calibri"/>
          <w:b/>
          <w:u w:val="single"/>
          <w:lang w:val="hr-HR"/>
        </w:rPr>
        <w:t>плаћа</w:t>
      </w:r>
      <w:r w:rsidR="00A71FC5" w:rsidRPr="003064F1">
        <w:rPr>
          <w:rFonts w:ascii="Calibri" w:hAnsi="Calibri" w:cs="Calibri"/>
          <w:b/>
          <w:u w:val="single"/>
          <w:lang w:val="hr-HR"/>
        </w:rPr>
        <w:t>".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Преду</w:t>
      </w:r>
      <w:r w:rsidRPr="003064F1">
        <w:rPr>
          <w:rFonts w:ascii="Calibri" w:hAnsi="Calibri" w:cs="Calibri"/>
          <w:lang w:val="bs-Cyrl-BA"/>
        </w:rPr>
        <w:t>слов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побољшану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одрживост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транспортне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инфраструктуре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земље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је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усвајање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принципа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надокнаде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трошкова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који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претпоставља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већу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комерцијализацију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управљању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инфраструктуром</w:t>
      </w:r>
      <w:r w:rsidR="00A71FC5" w:rsidRPr="003064F1">
        <w:rPr>
          <w:rFonts w:ascii="Calibri" w:hAnsi="Calibri" w:cs="Calibri"/>
          <w:lang w:val="hr-HR"/>
        </w:rPr>
        <w:t xml:space="preserve">. </w:t>
      </w:r>
    </w:p>
    <w:p w:rsidR="00A71FC5" w:rsidRPr="003064F1" w:rsidRDefault="00BF1408" w:rsidP="00A71FC5">
      <w:pPr>
        <w:pStyle w:val="BodyText"/>
        <w:spacing w:line="360" w:lineRule="auto"/>
        <w:ind w:left="360"/>
        <w:rPr>
          <w:rFonts w:ascii="Calibri" w:hAnsi="Calibri" w:cs="Calibri"/>
          <w:b/>
          <w:u w:val="single"/>
          <w:lang w:val="hr-HR"/>
        </w:rPr>
      </w:pPr>
      <w:r w:rsidRPr="003064F1">
        <w:rPr>
          <w:rFonts w:ascii="Calibri" w:hAnsi="Calibri" w:cs="Calibri"/>
          <w:lang w:val="hr-HR"/>
        </w:rPr>
        <w:t>Ово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посебно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односи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поштовање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прилагођених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заштићених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корисничких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накнада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прикупљених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преко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уобичајених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инструмената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као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што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путарине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акцизе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накнаде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из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регистрације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накнаде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из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дозвола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итд</w:t>
      </w:r>
      <w:r w:rsidR="00A71FC5" w:rsidRPr="003064F1">
        <w:rPr>
          <w:rFonts w:ascii="Calibri" w:hAnsi="Calibri" w:cs="Calibri"/>
          <w:lang w:val="hr-HR"/>
        </w:rPr>
        <w:t xml:space="preserve">. </w:t>
      </w:r>
      <w:r w:rsidRPr="003064F1">
        <w:rPr>
          <w:rFonts w:ascii="Calibri" w:hAnsi="Calibri" w:cs="Calibri"/>
          <w:lang w:val="hr-HR"/>
        </w:rPr>
        <w:t>Овај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принцип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односи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сваки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вид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транспорта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само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путеве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које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традиционално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најнапредније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кориш</w:t>
      </w:r>
      <w:r w:rsidRPr="003064F1">
        <w:rPr>
          <w:rFonts w:ascii="Calibri" w:hAnsi="Calibri" w:cs="Calibri"/>
          <w:lang w:val="bs-Cyrl-BA"/>
        </w:rPr>
        <w:t>ћ</w:t>
      </w:r>
      <w:r w:rsidRPr="003064F1">
        <w:rPr>
          <w:rFonts w:ascii="Calibri" w:hAnsi="Calibri" w:cs="Calibri"/>
          <w:lang w:val="hr-HR"/>
        </w:rPr>
        <w:t>ењу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наведених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инструмената</w:t>
      </w:r>
      <w:r w:rsidR="00A71FC5" w:rsidRPr="003064F1">
        <w:rPr>
          <w:rFonts w:ascii="Calibri" w:hAnsi="Calibri" w:cs="Calibri"/>
          <w:lang w:val="hr-HR"/>
        </w:rPr>
        <w:t xml:space="preserve">. </w:t>
      </w:r>
      <w:r w:rsidRPr="003064F1">
        <w:rPr>
          <w:rFonts w:ascii="Calibri" w:hAnsi="Calibri" w:cs="Calibri"/>
          <w:lang w:val="hr-HR"/>
        </w:rPr>
        <w:t>Принцип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изворно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односи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уобичајен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термин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A71FC5" w:rsidRPr="003064F1">
        <w:rPr>
          <w:rFonts w:ascii="Calibri" w:hAnsi="Calibri" w:cs="Calibri"/>
          <w:i/>
          <w:iCs/>
          <w:lang w:val="hr-HR"/>
        </w:rPr>
        <w:lastRenderedPageBreak/>
        <w:t>"</w:t>
      </w:r>
      <w:r w:rsidRPr="003064F1">
        <w:rPr>
          <w:rFonts w:ascii="Calibri" w:hAnsi="Calibri" w:cs="Calibri"/>
          <w:i/>
          <w:iCs/>
          <w:lang w:val="hr-HR"/>
        </w:rPr>
        <w:t>корисник</w:t>
      </w:r>
      <w:r w:rsidR="00A71FC5" w:rsidRPr="003064F1">
        <w:rPr>
          <w:rFonts w:ascii="Calibri" w:hAnsi="Calibri" w:cs="Calibri"/>
          <w:i/>
          <w:iCs/>
          <w:lang w:val="hr-HR"/>
        </w:rPr>
        <w:t xml:space="preserve"> </w:t>
      </w:r>
      <w:r w:rsidRPr="003064F1">
        <w:rPr>
          <w:rFonts w:ascii="Calibri" w:hAnsi="Calibri" w:cs="Calibri"/>
          <w:i/>
          <w:iCs/>
          <w:lang w:val="hr-HR"/>
        </w:rPr>
        <w:t>плаћа</w:t>
      </w:r>
      <w:r w:rsidR="00A71FC5" w:rsidRPr="003064F1">
        <w:rPr>
          <w:rFonts w:ascii="Calibri" w:hAnsi="Calibri" w:cs="Calibri"/>
          <w:i/>
          <w:iCs/>
          <w:lang w:val="hr-HR"/>
        </w:rPr>
        <w:t>"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који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претпоставља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корисници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плаћају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пуну</w:t>
      </w:r>
      <w:r w:rsidR="00547B3D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цијену</w:t>
      </w:r>
      <w:r w:rsidR="00547B3D" w:rsidRPr="003064F1">
        <w:rPr>
          <w:rFonts w:ascii="Calibri" w:hAnsi="Calibri" w:cs="Calibri"/>
          <w:lang w:val="hr-HR"/>
        </w:rPr>
        <w:t xml:space="preserve">  </w:t>
      </w:r>
      <w:r w:rsidRPr="003064F1">
        <w:rPr>
          <w:rFonts w:ascii="Calibri" w:hAnsi="Calibri" w:cs="Calibri"/>
          <w:lang w:val="hr-HR"/>
        </w:rPr>
        <w:t>наспрам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нивоа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пружених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услуга</w:t>
      </w:r>
      <w:r w:rsidR="00A71FC5" w:rsidRPr="003064F1">
        <w:rPr>
          <w:rFonts w:ascii="Calibri" w:hAnsi="Calibri" w:cs="Calibri"/>
          <w:lang w:val="hr-HR"/>
        </w:rPr>
        <w:t xml:space="preserve">. </w:t>
      </w:r>
    </w:p>
    <w:p w:rsidR="00A71FC5" w:rsidRPr="003064F1" w:rsidRDefault="00BF1408" w:rsidP="00A71FC5">
      <w:pPr>
        <w:pStyle w:val="BodyText"/>
        <w:spacing w:line="360" w:lineRule="auto"/>
        <w:ind w:left="360"/>
        <w:rPr>
          <w:rFonts w:ascii="Calibri" w:hAnsi="Calibri" w:cs="Calibri"/>
          <w:b/>
          <w:u w:val="single"/>
          <w:lang w:val="hr-HR"/>
        </w:rPr>
      </w:pPr>
      <w:r w:rsidRPr="003064F1">
        <w:rPr>
          <w:rFonts w:ascii="Calibri" w:hAnsi="Calibri" w:cs="Calibri"/>
          <w:b/>
          <w:u w:val="single"/>
          <w:lang w:val="bs-Cyrl-BA"/>
        </w:rPr>
        <w:t>Безбједност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Pr="003064F1">
        <w:rPr>
          <w:rFonts w:ascii="Calibri" w:hAnsi="Calibri" w:cs="Calibri"/>
          <w:b/>
          <w:u w:val="single"/>
          <w:lang w:val="hr-HR"/>
        </w:rPr>
        <w:t>испред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Pr="003064F1">
        <w:rPr>
          <w:rFonts w:ascii="Calibri" w:hAnsi="Calibri" w:cs="Calibri"/>
          <w:b/>
          <w:u w:val="single"/>
          <w:lang w:val="hr-HR"/>
        </w:rPr>
        <w:t>свега</w:t>
      </w:r>
      <w:r w:rsidR="00A71FC5" w:rsidRPr="003064F1">
        <w:rPr>
          <w:rFonts w:ascii="Calibri" w:hAnsi="Calibri" w:cs="Calibri"/>
          <w:b/>
          <w:u w:val="single"/>
          <w:lang w:val="hr-HR"/>
        </w:rPr>
        <w:t>.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Pr="003064F1">
        <w:rPr>
          <w:rFonts w:ascii="Calibri" w:hAnsi="Calibri" w:cs="Calibri"/>
          <w:bCs/>
          <w:lang w:val="bs-Cyrl-BA"/>
        </w:rPr>
        <w:t>Безбједност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Pr="003064F1">
        <w:rPr>
          <w:rFonts w:ascii="Calibri" w:hAnsi="Calibri" w:cs="Calibri"/>
          <w:bCs/>
          <w:lang w:val="hr-HR"/>
        </w:rPr>
        <w:t>треба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Pr="003064F1">
        <w:rPr>
          <w:rFonts w:ascii="Calibri" w:hAnsi="Calibri" w:cs="Calibri"/>
          <w:bCs/>
          <w:lang w:val="hr-HR"/>
        </w:rPr>
        <w:t>постати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Pr="003064F1">
        <w:rPr>
          <w:rFonts w:ascii="Calibri" w:hAnsi="Calibri" w:cs="Calibri"/>
          <w:bCs/>
          <w:lang w:val="hr-HR"/>
        </w:rPr>
        <w:t>највиши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Pr="003064F1">
        <w:rPr>
          <w:rFonts w:ascii="Calibri" w:hAnsi="Calibri" w:cs="Calibri"/>
          <w:bCs/>
          <w:lang w:val="hr-HR"/>
        </w:rPr>
        <w:t>приоритет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Pr="003064F1">
        <w:rPr>
          <w:rFonts w:ascii="Calibri" w:hAnsi="Calibri" w:cs="Calibri"/>
          <w:bCs/>
          <w:lang w:val="hr-HR"/>
        </w:rPr>
        <w:t>да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Pr="003064F1">
        <w:rPr>
          <w:rFonts w:ascii="Calibri" w:hAnsi="Calibri" w:cs="Calibri"/>
          <w:bCs/>
          <w:lang w:val="hr-HR"/>
        </w:rPr>
        <w:t>би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Pr="003064F1">
        <w:rPr>
          <w:rFonts w:ascii="Calibri" w:hAnsi="Calibri" w:cs="Calibri"/>
          <w:bCs/>
          <w:lang w:val="hr-HR"/>
        </w:rPr>
        <w:t>се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Pr="003064F1">
        <w:rPr>
          <w:rFonts w:ascii="Calibri" w:hAnsi="Calibri" w:cs="Calibri"/>
          <w:bCs/>
          <w:lang w:val="hr-HR"/>
        </w:rPr>
        <w:t>смањио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Pr="003064F1">
        <w:rPr>
          <w:rFonts w:ascii="Calibri" w:hAnsi="Calibri" w:cs="Calibri"/>
          <w:bCs/>
          <w:lang w:val="hr-HR"/>
        </w:rPr>
        <w:t>велики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Pr="003064F1">
        <w:rPr>
          <w:rFonts w:ascii="Calibri" w:hAnsi="Calibri" w:cs="Calibri"/>
          <w:bCs/>
          <w:lang w:val="hr-HR"/>
        </w:rPr>
        <w:t>број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Pr="003064F1">
        <w:rPr>
          <w:rFonts w:ascii="Calibri" w:hAnsi="Calibri" w:cs="Calibri"/>
          <w:bCs/>
          <w:lang w:val="hr-HR"/>
        </w:rPr>
        <w:t>удеса</w:t>
      </w:r>
      <w:r w:rsidR="00A71FC5" w:rsidRPr="003064F1">
        <w:rPr>
          <w:rFonts w:ascii="Calibri" w:hAnsi="Calibri" w:cs="Calibri"/>
          <w:bCs/>
          <w:lang w:val="hr-HR"/>
        </w:rPr>
        <w:t xml:space="preserve">, </w:t>
      </w:r>
      <w:r w:rsidRPr="003064F1">
        <w:rPr>
          <w:rFonts w:ascii="Calibri" w:hAnsi="Calibri" w:cs="Calibri"/>
          <w:bCs/>
          <w:lang w:val="hr-HR"/>
        </w:rPr>
        <w:t>посебно</w:t>
      </w:r>
      <w:r w:rsidR="00A71FC5" w:rsidRPr="003064F1">
        <w:rPr>
          <w:rFonts w:ascii="Calibri" w:hAnsi="Calibri" w:cs="Calibri"/>
          <w:bCs/>
          <w:lang w:val="bs-Latn-BA"/>
        </w:rPr>
        <w:t xml:space="preserve"> </w:t>
      </w:r>
      <w:r w:rsidRPr="003064F1">
        <w:rPr>
          <w:rFonts w:ascii="Calibri" w:hAnsi="Calibri" w:cs="Calibri"/>
          <w:bCs/>
          <w:lang w:val="hr-HR"/>
        </w:rPr>
        <w:t>у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Pr="003064F1">
        <w:rPr>
          <w:rFonts w:ascii="Calibri" w:hAnsi="Calibri" w:cs="Calibri"/>
          <w:bCs/>
          <w:lang w:val="hr-HR"/>
        </w:rPr>
        <w:t>подсектору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Pr="003064F1">
        <w:rPr>
          <w:rFonts w:ascii="Calibri" w:hAnsi="Calibri" w:cs="Calibri"/>
          <w:bCs/>
          <w:lang w:val="bs-Cyrl-BA"/>
        </w:rPr>
        <w:t>путева</w:t>
      </w:r>
      <w:r w:rsidR="00A71FC5" w:rsidRPr="003064F1">
        <w:rPr>
          <w:rFonts w:ascii="Calibri" w:hAnsi="Calibri" w:cs="Calibri"/>
          <w:bCs/>
          <w:lang w:val="hr-HR"/>
        </w:rPr>
        <w:t xml:space="preserve">, </w:t>
      </w:r>
      <w:r w:rsidRPr="003064F1">
        <w:rPr>
          <w:rFonts w:ascii="Calibri" w:hAnsi="Calibri" w:cs="Calibri"/>
          <w:bCs/>
          <w:lang w:val="hr-HR"/>
        </w:rPr>
        <w:t>и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Pr="003064F1">
        <w:rPr>
          <w:rFonts w:ascii="Calibri" w:hAnsi="Calibri" w:cs="Calibri"/>
          <w:bCs/>
          <w:lang w:val="hr-HR"/>
        </w:rPr>
        <w:t>да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Pr="003064F1">
        <w:rPr>
          <w:rFonts w:ascii="Calibri" w:hAnsi="Calibri" w:cs="Calibri"/>
          <w:bCs/>
          <w:lang w:val="hr-HR"/>
        </w:rPr>
        <w:t>би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Pr="003064F1">
        <w:rPr>
          <w:rFonts w:ascii="Calibri" w:hAnsi="Calibri" w:cs="Calibri"/>
          <w:bCs/>
          <w:lang w:val="hr-HR"/>
        </w:rPr>
        <w:t>се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Pr="003064F1">
        <w:rPr>
          <w:rFonts w:ascii="Calibri" w:hAnsi="Calibri" w:cs="Calibri"/>
          <w:bCs/>
          <w:lang w:val="hr-HR"/>
        </w:rPr>
        <w:t>смањили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Pr="003064F1">
        <w:rPr>
          <w:rFonts w:ascii="Calibri" w:hAnsi="Calibri" w:cs="Calibri"/>
          <w:bCs/>
          <w:lang w:val="hr-HR"/>
        </w:rPr>
        <w:t>релативно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Pr="003064F1">
        <w:rPr>
          <w:rFonts w:ascii="Calibri" w:hAnsi="Calibri" w:cs="Calibri"/>
          <w:bCs/>
          <w:lang w:val="hr-HR"/>
        </w:rPr>
        <w:t>високи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Pr="003064F1">
        <w:rPr>
          <w:rFonts w:ascii="Calibri" w:hAnsi="Calibri" w:cs="Calibri"/>
          <w:bCs/>
          <w:lang w:val="hr-HR"/>
        </w:rPr>
        <w:t>друштвени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Pr="003064F1">
        <w:rPr>
          <w:rFonts w:ascii="Calibri" w:hAnsi="Calibri" w:cs="Calibri"/>
          <w:bCs/>
          <w:lang w:val="hr-HR"/>
        </w:rPr>
        <w:t>трошкови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Pr="003064F1">
        <w:rPr>
          <w:rFonts w:ascii="Calibri" w:hAnsi="Calibri" w:cs="Calibri"/>
          <w:bCs/>
          <w:lang w:val="hr-HR"/>
        </w:rPr>
        <w:t>који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Pr="003064F1">
        <w:rPr>
          <w:rFonts w:ascii="Calibri" w:hAnsi="Calibri" w:cs="Calibri"/>
          <w:bCs/>
          <w:lang w:val="hr-HR"/>
        </w:rPr>
        <w:t>произилазе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Pr="003064F1">
        <w:rPr>
          <w:rFonts w:ascii="Calibri" w:hAnsi="Calibri" w:cs="Calibri"/>
          <w:bCs/>
          <w:lang w:val="hr-HR"/>
        </w:rPr>
        <w:t>из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Pr="003064F1">
        <w:rPr>
          <w:rFonts w:ascii="Calibri" w:hAnsi="Calibri" w:cs="Calibri"/>
          <w:bCs/>
          <w:lang w:val="hr-HR"/>
        </w:rPr>
        <w:t>тих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Pr="003064F1">
        <w:rPr>
          <w:rFonts w:ascii="Calibri" w:hAnsi="Calibri" w:cs="Calibri"/>
          <w:bCs/>
          <w:lang w:val="hr-HR"/>
        </w:rPr>
        <w:t>удеса</w:t>
      </w:r>
      <w:r w:rsidR="00A71FC5" w:rsidRPr="003064F1">
        <w:rPr>
          <w:rFonts w:ascii="Calibri" w:hAnsi="Calibri" w:cs="Calibri"/>
          <w:bCs/>
          <w:lang w:val="hr-HR"/>
        </w:rPr>
        <w:t xml:space="preserve">. </w:t>
      </w:r>
    </w:p>
    <w:p w:rsidR="00A71FC5" w:rsidRPr="003064F1" w:rsidRDefault="00BF1408" w:rsidP="00A71FC5">
      <w:pPr>
        <w:pStyle w:val="BodyText"/>
        <w:spacing w:line="360" w:lineRule="auto"/>
        <w:ind w:left="360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b/>
          <w:u w:val="single"/>
          <w:lang w:val="hr-HR"/>
        </w:rPr>
        <w:t>Активно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Pr="003064F1">
        <w:rPr>
          <w:rFonts w:ascii="Calibri" w:hAnsi="Calibri" w:cs="Calibri"/>
          <w:b/>
          <w:u w:val="single"/>
          <w:lang w:val="hr-HR"/>
        </w:rPr>
        <w:t>се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Pr="003064F1">
        <w:rPr>
          <w:rFonts w:ascii="Calibri" w:hAnsi="Calibri" w:cs="Calibri"/>
          <w:b/>
          <w:u w:val="single"/>
          <w:lang w:val="hr-HR"/>
        </w:rPr>
        <w:t>односити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Pr="003064F1">
        <w:rPr>
          <w:rFonts w:ascii="Calibri" w:hAnsi="Calibri" w:cs="Calibri"/>
          <w:b/>
          <w:u w:val="single"/>
          <w:lang w:val="hr-HR"/>
        </w:rPr>
        <w:t>према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Pr="003064F1">
        <w:rPr>
          <w:rFonts w:ascii="Calibri" w:hAnsi="Calibri" w:cs="Calibri"/>
          <w:b/>
          <w:u w:val="single"/>
          <w:lang w:val="hr-HR"/>
        </w:rPr>
        <w:t>околин</w:t>
      </w:r>
      <w:r w:rsidRPr="003064F1">
        <w:rPr>
          <w:rFonts w:ascii="Calibri" w:hAnsi="Calibri" w:cs="Calibri"/>
          <w:b/>
          <w:u w:val="single"/>
          <w:lang w:val="bs-Cyrl-BA"/>
        </w:rPr>
        <w:t>ским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Pr="003064F1">
        <w:rPr>
          <w:rFonts w:ascii="Calibri" w:hAnsi="Calibri" w:cs="Calibri"/>
          <w:b/>
          <w:u w:val="single"/>
          <w:lang w:val="hr-HR"/>
        </w:rPr>
        <w:t>и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Pr="003064F1">
        <w:rPr>
          <w:rFonts w:ascii="Calibri" w:hAnsi="Calibri" w:cs="Calibri"/>
          <w:b/>
          <w:u w:val="single"/>
          <w:lang w:val="hr-HR"/>
        </w:rPr>
        <w:t>друштвеним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Pr="003064F1">
        <w:rPr>
          <w:rFonts w:ascii="Calibri" w:hAnsi="Calibri" w:cs="Calibri"/>
          <w:b/>
          <w:u w:val="single"/>
          <w:lang w:val="hr-HR"/>
        </w:rPr>
        <w:t>питањима</w:t>
      </w:r>
      <w:r w:rsidR="00A71FC5" w:rsidRPr="003064F1">
        <w:rPr>
          <w:rFonts w:ascii="Calibri" w:hAnsi="Calibri" w:cs="Calibri"/>
          <w:b/>
          <w:u w:val="single"/>
          <w:lang w:val="hr-HR"/>
        </w:rPr>
        <w:t>.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Овај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принцип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претпоставља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активан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однос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према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наведеним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питањима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i/>
          <w:lang w:val="hr-HR"/>
        </w:rPr>
        <w:t>Оквирној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i/>
          <w:iCs/>
          <w:lang w:val="bs-Cyrl-BA"/>
        </w:rPr>
        <w:t>транспортној</w:t>
      </w:r>
      <w:r w:rsidR="00A71FC5" w:rsidRPr="003064F1">
        <w:rPr>
          <w:rFonts w:ascii="Calibri" w:hAnsi="Calibri" w:cs="Calibri"/>
          <w:i/>
          <w:iCs/>
          <w:lang w:val="hr-HR"/>
        </w:rPr>
        <w:t xml:space="preserve"> </w:t>
      </w:r>
      <w:r w:rsidRPr="003064F1">
        <w:rPr>
          <w:rFonts w:ascii="Calibri" w:hAnsi="Calibri" w:cs="Calibri"/>
          <w:i/>
          <w:iCs/>
          <w:lang w:val="hr-HR"/>
        </w:rPr>
        <w:t>политици</w:t>
      </w:r>
      <w:r w:rsidR="00A71FC5" w:rsidRPr="003064F1">
        <w:rPr>
          <w:rFonts w:ascii="Calibri" w:hAnsi="Calibri" w:cs="Calibri"/>
          <w:lang w:val="hr-HR"/>
        </w:rPr>
        <w:t xml:space="preserve">. </w:t>
      </w:r>
    </w:p>
    <w:p w:rsidR="00A71FC5" w:rsidRPr="003064F1" w:rsidRDefault="00BF1408" w:rsidP="00A71FC5">
      <w:pPr>
        <w:pStyle w:val="BodyText"/>
        <w:spacing w:line="360" w:lineRule="auto"/>
        <w:ind w:left="360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hr-HR"/>
        </w:rPr>
        <w:t>То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укључује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мјере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које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могу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допринијети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трошковно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најефективнијем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начину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смањења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или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ублажавања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негативних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околи</w:t>
      </w:r>
      <w:r w:rsidRPr="003064F1">
        <w:rPr>
          <w:rFonts w:ascii="Calibri" w:hAnsi="Calibri" w:cs="Calibri"/>
          <w:lang w:val="bs-Cyrl-BA"/>
        </w:rPr>
        <w:t>нских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ефеката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про</w:t>
      </w:r>
      <w:r w:rsidRPr="003064F1">
        <w:rPr>
          <w:rFonts w:ascii="Calibri" w:hAnsi="Calibri" w:cs="Calibri"/>
          <w:lang w:val="hr-HR"/>
        </w:rPr>
        <w:t>узрокованих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транспортним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операцијама</w:t>
      </w:r>
      <w:r w:rsidR="00A71FC5" w:rsidRPr="003064F1">
        <w:rPr>
          <w:rFonts w:ascii="Calibri" w:hAnsi="Calibri" w:cs="Calibri"/>
          <w:lang w:val="hr-HR"/>
        </w:rPr>
        <w:t xml:space="preserve">. </w:t>
      </w:r>
      <w:r w:rsidRPr="003064F1">
        <w:rPr>
          <w:rFonts w:ascii="Calibri" w:hAnsi="Calibri" w:cs="Calibri"/>
          <w:lang w:val="hr-HR"/>
        </w:rPr>
        <w:t>Регулатива</w:t>
      </w:r>
      <w:r w:rsidR="0096792A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која</w:t>
      </w:r>
      <w:r w:rsidR="0096792A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се</w:t>
      </w:r>
      <w:r w:rsidR="0096792A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односи</w:t>
      </w:r>
      <w:r w:rsidR="0096792A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</w:t>
      </w:r>
      <w:r w:rsidR="0096792A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запослене</w:t>
      </w:r>
      <w:r w:rsidR="0096792A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96792A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транспорту</w:t>
      </w:r>
      <w:r w:rsidR="0096792A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треба</w:t>
      </w:r>
      <w:r w:rsidR="0096792A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укључивати</w:t>
      </w:r>
      <w:r w:rsidR="0096792A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социјалне</w:t>
      </w:r>
      <w:r w:rsidR="0096792A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аспекте</w:t>
      </w:r>
      <w:r w:rsidR="0096792A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а</w:t>
      </w:r>
      <w:r w:rsidR="00D3372E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примјена</w:t>
      </w:r>
      <w:r w:rsidR="00D3372E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такве</w:t>
      </w:r>
      <w:r w:rsidR="00D3372E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регулативе</w:t>
      </w:r>
      <w:r w:rsidR="00D3372E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ће</w:t>
      </w:r>
      <w:r w:rsidR="00D3372E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смањити</w:t>
      </w:r>
      <w:r w:rsidR="00D3372E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ут</w:t>
      </w:r>
      <w:r w:rsidRPr="003064F1">
        <w:rPr>
          <w:rFonts w:ascii="Calibri" w:hAnsi="Calibri" w:cs="Calibri"/>
          <w:lang w:val="bs-Cyrl-BA"/>
        </w:rPr>
        <w:t>и</w:t>
      </w:r>
      <w:r w:rsidRPr="003064F1">
        <w:rPr>
          <w:rFonts w:ascii="Calibri" w:hAnsi="Calibri" w:cs="Calibri"/>
          <w:lang w:val="hr-HR"/>
        </w:rPr>
        <w:t>цај</w:t>
      </w:r>
      <w:r w:rsidR="00D3372E" w:rsidRPr="003064F1">
        <w:rPr>
          <w:rFonts w:ascii="Calibri" w:hAnsi="Calibri" w:cs="Calibri"/>
          <w:lang w:val="hr-HR"/>
        </w:rPr>
        <w:t xml:space="preserve"> „</w:t>
      </w:r>
      <w:r w:rsidRPr="003064F1">
        <w:rPr>
          <w:rFonts w:ascii="Calibri" w:hAnsi="Calibri" w:cs="Calibri"/>
          <w:lang w:val="hr-HR"/>
        </w:rPr>
        <w:t>сиве</w:t>
      </w:r>
      <w:r w:rsidR="00D3372E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економије</w:t>
      </w:r>
      <w:r w:rsidR="00D3372E" w:rsidRPr="003064F1">
        <w:rPr>
          <w:rFonts w:ascii="Calibri" w:hAnsi="Calibri" w:cs="Calibri"/>
          <w:lang w:val="hr-HR"/>
        </w:rPr>
        <w:t>“.</w:t>
      </w:r>
    </w:p>
    <w:p w:rsidR="00A71FC5" w:rsidRPr="003064F1" w:rsidRDefault="00A71FC5" w:rsidP="00A71FC5">
      <w:pPr>
        <w:pStyle w:val="BodyText"/>
        <w:spacing w:line="360" w:lineRule="auto"/>
        <w:ind w:left="360"/>
        <w:rPr>
          <w:rFonts w:ascii="Calibri" w:hAnsi="Calibri" w:cs="Calibri"/>
          <w:b/>
          <w:u w:val="single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ind w:left="360"/>
        <w:rPr>
          <w:rFonts w:ascii="Calibri" w:hAnsi="Calibri" w:cs="Calibri"/>
          <w:b/>
          <w:u w:val="single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ind w:left="360"/>
        <w:rPr>
          <w:rFonts w:ascii="Calibri" w:hAnsi="Calibri" w:cs="Calibri"/>
          <w:b/>
          <w:u w:val="single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ind w:left="360"/>
        <w:rPr>
          <w:rFonts w:ascii="Calibri" w:hAnsi="Calibri" w:cs="Calibri"/>
          <w:b/>
          <w:u w:val="single"/>
          <w:lang w:val="hr-HR"/>
        </w:rPr>
      </w:pPr>
    </w:p>
    <w:p w:rsidR="00A71FC5" w:rsidRPr="003064F1" w:rsidRDefault="00A71FC5" w:rsidP="00A71FC5">
      <w:pPr>
        <w:pStyle w:val="BodyText"/>
        <w:numPr>
          <w:ilvl w:val="0"/>
          <w:numId w:val="36"/>
        </w:numPr>
        <w:spacing w:line="360" w:lineRule="auto"/>
        <w:ind w:left="540" w:hanging="540"/>
        <w:rPr>
          <w:rFonts w:ascii="Calibri" w:hAnsi="Calibri" w:cs="Calibri"/>
          <w:b/>
          <w:bCs/>
          <w:color w:val="000000"/>
          <w:sz w:val="28"/>
          <w:lang w:val="hr-HR"/>
        </w:rPr>
      </w:pPr>
      <w:r w:rsidRPr="003064F1">
        <w:rPr>
          <w:rFonts w:ascii="Calibri" w:hAnsi="Calibri" w:cs="Calibri"/>
          <w:b/>
          <w:bCs/>
          <w:color w:val="000000"/>
          <w:sz w:val="28"/>
          <w:lang w:val="hr-HR"/>
        </w:rPr>
        <w:br w:type="page"/>
      </w:r>
    </w:p>
    <w:p w:rsidR="00A71FC5" w:rsidRPr="003064F1" w:rsidRDefault="00BF1408" w:rsidP="00A71FC5">
      <w:pPr>
        <w:pStyle w:val="Heading1"/>
        <w:rPr>
          <w:rFonts w:ascii="Calibri" w:hAnsi="Calibri" w:cs="Calibri"/>
          <w:lang w:val="hr-HR"/>
        </w:rPr>
      </w:pPr>
      <w:bookmarkStart w:id="39" w:name="_Toc418013393"/>
      <w:r w:rsidRPr="003064F1">
        <w:rPr>
          <w:rFonts w:ascii="Calibri" w:hAnsi="Calibri" w:cs="Calibri"/>
          <w:lang w:val="hr-HR"/>
        </w:rPr>
        <w:lastRenderedPageBreak/>
        <w:t>Опредјељења</w:t>
      </w:r>
      <w:bookmarkEnd w:id="39"/>
    </w:p>
    <w:p w:rsidR="00A71FC5" w:rsidRPr="003064F1" w:rsidRDefault="00BF1408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i/>
          <w:lang w:val="hr-HR"/>
        </w:rPr>
        <w:t>Сектор</w:t>
      </w:r>
      <w:r w:rsidR="00A71FC5" w:rsidRPr="003064F1">
        <w:rPr>
          <w:rFonts w:ascii="Calibri" w:hAnsi="Calibri" w:cs="Calibri"/>
          <w:i/>
          <w:lang w:val="hr-HR"/>
        </w:rPr>
        <w:t xml:space="preserve"> </w:t>
      </w:r>
      <w:r w:rsidRPr="003064F1">
        <w:rPr>
          <w:rFonts w:ascii="Calibri" w:hAnsi="Calibri" w:cs="Calibri"/>
          <w:i/>
          <w:lang w:val="bs-Cyrl-BA"/>
        </w:rPr>
        <w:t>транспорта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треба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допринијети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постизању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</w:t>
      </w:r>
      <w:r w:rsidRPr="003064F1">
        <w:rPr>
          <w:rFonts w:ascii="Calibri" w:hAnsi="Calibri" w:cs="Calibri"/>
          <w:lang w:val="bs-Cyrl-BA"/>
        </w:rPr>
        <w:t>љ</w:t>
      </w:r>
      <w:r w:rsidRPr="003064F1">
        <w:rPr>
          <w:rFonts w:ascii="Calibri" w:hAnsi="Calibri" w:cs="Calibri"/>
          <w:lang w:val="hr-HR"/>
        </w:rPr>
        <w:t>едећих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циљева</w:t>
      </w:r>
      <w:r w:rsidR="00A71FC5" w:rsidRPr="003064F1">
        <w:rPr>
          <w:rFonts w:ascii="Calibri" w:hAnsi="Calibri" w:cs="Calibri"/>
          <w:lang w:val="hr-HR"/>
        </w:rPr>
        <w:t xml:space="preserve">: </w:t>
      </w:r>
    </w:p>
    <w:p w:rsidR="00A71FC5" w:rsidRPr="003064F1" w:rsidRDefault="00BF1408" w:rsidP="00A71FC5">
      <w:pPr>
        <w:pStyle w:val="BodyText"/>
        <w:numPr>
          <w:ilvl w:val="0"/>
          <w:numId w:val="6"/>
        </w:numPr>
        <w:spacing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hr-HR"/>
        </w:rPr>
        <w:t>створити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Pr="003064F1">
        <w:rPr>
          <w:rFonts w:ascii="Calibri" w:hAnsi="Calibri" w:cs="Calibri"/>
          <w:lang w:val="bs-Cyrl-BA"/>
        </w:rPr>
        <w:t>слове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одржив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уравнотежен</w:t>
      </w:r>
      <w:r w:rsidR="00C5277C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економски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развој</w:t>
      </w:r>
      <w:r w:rsidR="00A71FC5" w:rsidRPr="003064F1">
        <w:rPr>
          <w:rFonts w:ascii="Calibri" w:hAnsi="Calibri" w:cs="Calibri"/>
          <w:lang w:val="hr-HR"/>
        </w:rPr>
        <w:t xml:space="preserve">, </w:t>
      </w:r>
    </w:p>
    <w:p w:rsidR="00A71FC5" w:rsidRPr="003064F1" w:rsidRDefault="00BF1408" w:rsidP="00A71FC5">
      <w:pPr>
        <w:pStyle w:val="BodyText"/>
        <w:numPr>
          <w:ilvl w:val="0"/>
          <w:numId w:val="6"/>
        </w:numPr>
        <w:spacing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hr-HR"/>
        </w:rPr>
        <w:t>побољшати</w:t>
      </w:r>
      <w:r w:rsidR="00C5277C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животни</w:t>
      </w:r>
      <w:r w:rsidR="00C5277C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стандард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</w:p>
    <w:p w:rsidR="00A71FC5" w:rsidRPr="003064F1" w:rsidRDefault="00BF1408" w:rsidP="00A71FC5">
      <w:pPr>
        <w:pStyle w:val="BodyText"/>
        <w:numPr>
          <w:ilvl w:val="0"/>
          <w:numId w:val="6"/>
        </w:numPr>
        <w:spacing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hr-HR"/>
        </w:rPr>
        <w:t>убрзати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интеграције</w:t>
      </w:r>
      <w:r w:rsidR="00A71FC5" w:rsidRPr="003064F1">
        <w:rPr>
          <w:rFonts w:ascii="Calibri" w:hAnsi="Calibri" w:cs="Calibri"/>
          <w:lang w:val="hr-HR"/>
        </w:rPr>
        <w:t>.</w:t>
      </w:r>
    </w:p>
    <w:p w:rsidR="00A71FC5" w:rsidRPr="003064F1" w:rsidRDefault="00BF1408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hr-HR"/>
        </w:rPr>
        <w:t>Мада</w:t>
      </w:r>
      <w:r w:rsidR="00E16C37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C5277C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земљи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средњим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нивоом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прихода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становништва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попут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Босне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Херцеговине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нема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директне</w:t>
      </w:r>
      <w:r w:rsidR="00C5277C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корелације</w:t>
      </w:r>
      <w:r w:rsidR="00C5277C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између</w:t>
      </w:r>
      <w:r w:rsidR="00E327DE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i/>
          <w:lang w:val="hr-HR"/>
        </w:rPr>
        <w:t>Оквирне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i/>
          <w:iCs/>
          <w:lang w:val="bs-Cyrl-BA"/>
        </w:rPr>
        <w:t>транспортне</w:t>
      </w:r>
      <w:r w:rsidR="00A71FC5" w:rsidRPr="003064F1">
        <w:rPr>
          <w:rFonts w:ascii="Calibri" w:hAnsi="Calibri" w:cs="Calibri"/>
          <w:i/>
          <w:iCs/>
          <w:lang w:val="hr-HR"/>
        </w:rPr>
        <w:t xml:space="preserve"> </w:t>
      </w:r>
      <w:r w:rsidRPr="003064F1">
        <w:rPr>
          <w:rFonts w:ascii="Calibri" w:hAnsi="Calibri" w:cs="Calibri"/>
          <w:i/>
          <w:iCs/>
          <w:lang w:val="hr-HR"/>
        </w:rPr>
        <w:t>политике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C5277C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C5277C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побољшања</w:t>
      </w:r>
      <w:r w:rsidR="00C5277C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животног</w:t>
      </w:r>
      <w:r w:rsidR="00C5277C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стандарда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bs-Cyrl-BA"/>
        </w:rPr>
        <w:t>Савјет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министара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БиХ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владе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ентитета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Брчко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EF0718">
        <w:rPr>
          <w:rFonts w:ascii="Calibri" w:hAnsi="Calibri" w:cs="Calibri"/>
          <w:lang w:val="bs-Cyrl-BA"/>
        </w:rPr>
        <w:t>д</w:t>
      </w:r>
      <w:r w:rsidRPr="003064F1">
        <w:rPr>
          <w:rFonts w:ascii="Calibri" w:hAnsi="Calibri" w:cs="Calibri"/>
          <w:lang w:val="hr-HR"/>
        </w:rPr>
        <w:t>истрикта</w:t>
      </w:r>
      <w:r w:rsidR="00096960" w:rsidRPr="003064F1">
        <w:rPr>
          <w:rFonts w:ascii="Calibri" w:hAnsi="Calibri" w:cs="Calibri"/>
          <w:lang w:val="sr-Cyrl-BA"/>
        </w:rPr>
        <w:t xml:space="preserve"> БиХ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чврсто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опредијељени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побољшање</w:t>
      </w:r>
      <w:r w:rsidR="00C5277C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животног</w:t>
      </w:r>
      <w:r w:rsidR="00C5277C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стандарда</w:t>
      </w:r>
      <w:r w:rsidR="009D7EDB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преко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циљева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који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користе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као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два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главна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стратешка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приступа</w:t>
      </w:r>
      <w:r w:rsidR="00E16C37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i/>
          <w:lang w:val="hr-HR"/>
        </w:rPr>
        <w:t>Оквирну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i/>
          <w:iCs/>
          <w:lang w:val="bs-Cyrl-BA"/>
        </w:rPr>
        <w:t>транспортну</w:t>
      </w:r>
      <w:r w:rsidR="00A71FC5" w:rsidRPr="003064F1">
        <w:rPr>
          <w:rFonts w:ascii="Calibri" w:hAnsi="Calibri" w:cs="Calibri"/>
          <w:i/>
          <w:iCs/>
          <w:lang w:val="hr-HR"/>
        </w:rPr>
        <w:t xml:space="preserve"> </w:t>
      </w:r>
      <w:r w:rsidRPr="003064F1">
        <w:rPr>
          <w:rFonts w:ascii="Calibri" w:hAnsi="Calibri" w:cs="Calibri"/>
          <w:i/>
          <w:iCs/>
          <w:lang w:val="hr-HR"/>
        </w:rPr>
        <w:t>политику</w:t>
      </w:r>
      <w:r w:rsidR="00A71FC5" w:rsidRPr="003064F1">
        <w:rPr>
          <w:rFonts w:ascii="Calibri" w:hAnsi="Calibri" w:cs="Calibri"/>
          <w:lang w:val="hr-HR"/>
        </w:rPr>
        <w:t>:</w:t>
      </w:r>
    </w:p>
    <w:p w:rsidR="00A71FC5" w:rsidRPr="003064F1" w:rsidRDefault="00BF1408" w:rsidP="00A71FC5">
      <w:pPr>
        <w:pStyle w:val="BodyText"/>
        <w:numPr>
          <w:ilvl w:val="0"/>
          <w:numId w:val="7"/>
        </w:numPr>
        <w:spacing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hr-HR"/>
        </w:rPr>
        <w:t>подстицање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интеграције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регионалне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сарадње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</w:p>
    <w:p w:rsidR="00A71FC5" w:rsidRPr="003064F1" w:rsidRDefault="00BF1408" w:rsidP="00A71FC5">
      <w:pPr>
        <w:pStyle w:val="BodyText"/>
        <w:numPr>
          <w:ilvl w:val="0"/>
          <w:numId w:val="7"/>
        </w:numPr>
        <w:spacing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hr-HR"/>
        </w:rPr>
        <w:t>подстицање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одрживог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друштвеног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економског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развоја</w:t>
      </w:r>
      <w:r w:rsidR="00A71FC5" w:rsidRPr="003064F1">
        <w:rPr>
          <w:rFonts w:ascii="Calibri" w:hAnsi="Calibri" w:cs="Calibri"/>
          <w:lang w:val="hr-HR"/>
        </w:rPr>
        <w:t>.</w:t>
      </w:r>
    </w:p>
    <w:p w:rsidR="00A71FC5" w:rsidRPr="003064F1" w:rsidRDefault="00A71FC5" w:rsidP="00A71FC5">
      <w:pPr>
        <w:pStyle w:val="Heading2"/>
        <w:rPr>
          <w:rFonts w:ascii="Calibri" w:hAnsi="Calibri" w:cs="Calibri"/>
        </w:rPr>
      </w:pPr>
      <w:r w:rsidRPr="003064F1">
        <w:rPr>
          <w:rFonts w:ascii="Calibri" w:hAnsi="Calibri" w:cs="Calibri"/>
        </w:rPr>
        <w:t xml:space="preserve"> </w:t>
      </w:r>
      <w:bookmarkStart w:id="40" w:name="_Toc418013394"/>
      <w:r w:rsidR="00BF1408" w:rsidRPr="003064F1">
        <w:rPr>
          <w:rFonts w:ascii="Calibri" w:hAnsi="Calibri" w:cs="Calibri"/>
        </w:rPr>
        <w:t>Подстицање</w:t>
      </w:r>
      <w:r w:rsidRPr="003064F1">
        <w:rPr>
          <w:rFonts w:ascii="Calibri" w:hAnsi="Calibri" w:cs="Calibri"/>
        </w:rPr>
        <w:t xml:space="preserve"> </w:t>
      </w:r>
      <w:r w:rsidR="00BF1408" w:rsidRPr="003064F1">
        <w:rPr>
          <w:rFonts w:ascii="Calibri" w:hAnsi="Calibri" w:cs="Calibri"/>
        </w:rPr>
        <w:t>ЕУ</w:t>
      </w:r>
      <w:r w:rsidRPr="003064F1">
        <w:rPr>
          <w:rFonts w:ascii="Calibri" w:hAnsi="Calibri" w:cs="Calibri"/>
        </w:rPr>
        <w:t xml:space="preserve"> </w:t>
      </w:r>
      <w:r w:rsidR="00BF1408" w:rsidRPr="003064F1">
        <w:rPr>
          <w:rFonts w:ascii="Calibri" w:hAnsi="Calibri" w:cs="Calibri"/>
        </w:rPr>
        <w:t>интеграције</w:t>
      </w:r>
      <w:r w:rsidRPr="003064F1">
        <w:rPr>
          <w:rFonts w:ascii="Calibri" w:hAnsi="Calibri" w:cs="Calibri"/>
        </w:rPr>
        <w:t xml:space="preserve"> </w:t>
      </w:r>
      <w:r w:rsidR="00BF1408" w:rsidRPr="003064F1">
        <w:rPr>
          <w:rFonts w:ascii="Calibri" w:hAnsi="Calibri" w:cs="Calibri"/>
        </w:rPr>
        <w:t>и</w:t>
      </w:r>
      <w:r w:rsidRPr="003064F1">
        <w:rPr>
          <w:rFonts w:ascii="Calibri" w:hAnsi="Calibri" w:cs="Calibri"/>
        </w:rPr>
        <w:t xml:space="preserve"> </w:t>
      </w:r>
      <w:r w:rsidR="00BF1408" w:rsidRPr="003064F1">
        <w:rPr>
          <w:rFonts w:ascii="Calibri" w:hAnsi="Calibri" w:cs="Calibri"/>
        </w:rPr>
        <w:t>регионалне</w:t>
      </w:r>
      <w:r w:rsidRPr="003064F1">
        <w:rPr>
          <w:rFonts w:ascii="Calibri" w:hAnsi="Calibri" w:cs="Calibri"/>
        </w:rPr>
        <w:t xml:space="preserve"> </w:t>
      </w:r>
      <w:r w:rsidR="00BF1408" w:rsidRPr="003064F1">
        <w:rPr>
          <w:rFonts w:ascii="Calibri" w:hAnsi="Calibri" w:cs="Calibri"/>
        </w:rPr>
        <w:t>сарадње</w:t>
      </w:r>
      <w:bookmarkEnd w:id="40"/>
    </w:p>
    <w:p w:rsidR="00A71FC5" w:rsidRPr="003064F1" w:rsidRDefault="00BF1408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i/>
          <w:lang w:val="hr-HR"/>
        </w:rPr>
        <w:t>Сектор</w:t>
      </w:r>
      <w:r w:rsidR="00A71FC5" w:rsidRPr="003064F1">
        <w:rPr>
          <w:rFonts w:ascii="Calibri" w:hAnsi="Calibri" w:cs="Calibri"/>
          <w:i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треба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допринијети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процесу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интеграције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ЕУ</w:t>
      </w:r>
      <w:r w:rsidR="00A71FC5" w:rsidRPr="003064F1">
        <w:rPr>
          <w:rFonts w:ascii="Calibri" w:hAnsi="Calibri" w:cs="Calibri"/>
          <w:lang w:val="hr-HR"/>
        </w:rPr>
        <w:t xml:space="preserve">. </w:t>
      </w:r>
      <w:r w:rsidRPr="003064F1">
        <w:rPr>
          <w:rFonts w:ascii="Calibri" w:hAnsi="Calibri" w:cs="Calibri"/>
          <w:i/>
          <w:lang w:val="hr-HR"/>
        </w:rPr>
        <w:t>Протокол</w:t>
      </w:r>
      <w:r w:rsidR="00A71FC5" w:rsidRPr="003064F1">
        <w:rPr>
          <w:rFonts w:ascii="Calibri" w:hAnsi="Calibri" w:cs="Calibri"/>
          <w:i/>
          <w:lang w:val="hr-HR"/>
        </w:rPr>
        <w:t xml:space="preserve"> </w:t>
      </w:r>
      <w:r w:rsidRPr="003064F1">
        <w:rPr>
          <w:rFonts w:ascii="Calibri" w:hAnsi="Calibri" w:cs="Calibri"/>
          <w:i/>
          <w:lang w:val="hr-HR"/>
        </w:rPr>
        <w:t>о</w:t>
      </w:r>
      <w:r w:rsidR="00A71FC5" w:rsidRPr="003064F1">
        <w:rPr>
          <w:rFonts w:ascii="Calibri" w:hAnsi="Calibri" w:cs="Calibri"/>
          <w:i/>
          <w:lang w:val="hr-HR"/>
        </w:rPr>
        <w:t xml:space="preserve"> </w:t>
      </w:r>
      <w:r w:rsidRPr="003064F1">
        <w:rPr>
          <w:rFonts w:ascii="Calibri" w:hAnsi="Calibri" w:cs="Calibri"/>
          <w:i/>
          <w:lang w:val="hr-HR"/>
        </w:rPr>
        <w:t>копненом</w:t>
      </w:r>
      <w:r w:rsidR="00A71FC5" w:rsidRPr="003064F1">
        <w:rPr>
          <w:rFonts w:ascii="Calibri" w:hAnsi="Calibri" w:cs="Calibri"/>
          <w:i/>
          <w:lang w:val="hr-HR"/>
        </w:rPr>
        <w:t xml:space="preserve"> </w:t>
      </w:r>
      <w:r w:rsidRPr="003064F1">
        <w:rPr>
          <w:rFonts w:ascii="Calibri" w:hAnsi="Calibri" w:cs="Calibri"/>
          <w:i/>
          <w:lang w:val="bs-Cyrl-BA"/>
        </w:rPr>
        <w:t>транспорту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садржан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"</w:t>
      </w:r>
      <w:r w:rsidRPr="003064F1">
        <w:rPr>
          <w:rFonts w:ascii="Calibri" w:hAnsi="Calibri" w:cs="Calibri"/>
          <w:lang w:val="hr-HR"/>
        </w:rPr>
        <w:t>Споразуму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стабилизацији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придруживању</w:t>
      </w:r>
      <w:r w:rsidR="00A71FC5" w:rsidRPr="003064F1">
        <w:rPr>
          <w:rFonts w:ascii="Calibri" w:hAnsi="Calibri" w:cs="Calibri"/>
          <w:lang w:val="hr-HR"/>
        </w:rPr>
        <w:t xml:space="preserve">", </w:t>
      </w:r>
      <w:r w:rsidRPr="003064F1">
        <w:rPr>
          <w:rFonts w:ascii="Calibri" w:hAnsi="Calibri" w:cs="Calibri"/>
          <w:lang w:val="hr-HR"/>
        </w:rPr>
        <w:t>идентифи</w:t>
      </w:r>
      <w:r w:rsidRPr="003064F1">
        <w:rPr>
          <w:rFonts w:ascii="Calibri" w:hAnsi="Calibri" w:cs="Calibri"/>
          <w:lang w:val="bs-Cyrl-BA"/>
        </w:rPr>
        <w:t>ковао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је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обухват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реформе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реструктуирања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i/>
          <w:lang w:val="hr-HR"/>
        </w:rPr>
        <w:t>Сектора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достигнут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сада</w:t>
      </w:r>
      <w:r w:rsidR="00A71FC5" w:rsidRPr="003064F1">
        <w:rPr>
          <w:rFonts w:ascii="Calibri" w:hAnsi="Calibri" w:cs="Calibri"/>
          <w:lang w:val="hr-HR"/>
        </w:rPr>
        <w:t xml:space="preserve">. </w:t>
      </w:r>
      <w:r w:rsidRPr="003064F1">
        <w:rPr>
          <w:rFonts w:ascii="Calibri" w:hAnsi="Calibri" w:cs="Calibri"/>
          <w:lang w:val="hr-HR"/>
        </w:rPr>
        <w:t>То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пружа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основ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сарадњу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</w:t>
      </w:r>
      <w:r w:rsidRPr="003064F1">
        <w:rPr>
          <w:rFonts w:ascii="Calibri" w:hAnsi="Calibri" w:cs="Calibri"/>
          <w:lang w:val="bs-Cyrl-BA"/>
        </w:rPr>
        <w:t>љ</w:t>
      </w:r>
      <w:r w:rsidRPr="003064F1">
        <w:rPr>
          <w:rFonts w:ascii="Calibri" w:hAnsi="Calibri" w:cs="Calibri"/>
          <w:lang w:val="hr-HR"/>
        </w:rPr>
        <w:t>едећим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питањима</w:t>
      </w:r>
      <w:r w:rsidR="00A71FC5" w:rsidRPr="003064F1">
        <w:rPr>
          <w:rFonts w:ascii="Calibri" w:hAnsi="Calibri" w:cs="Calibri"/>
          <w:lang w:val="hr-HR"/>
        </w:rPr>
        <w:t xml:space="preserve">: </w:t>
      </w:r>
    </w:p>
    <w:p w:rsidR="00A71FC5" w:rsidRPr="003064F1" w:rsidRDefault="00BF1408" w:rsidP="00A71FC5">
      <w:pPr>
        <w:pStyle w:val="ListBullet"/>
        <w:numPr>
          <w:ilvl w:val="0"/>
          <w:numId w:val="4"/>
        </w:numPr>
        <w:tabs>
          <w:tab w:val="left" w:pos="720"/>
        </w:tabs>
        <w:spacing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hr-HR"/>
        </w:rPr>
        <w:t>Координиран</w:t>
      </w:r>
      <w:r w:rsidR="00E16C37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развој</w:t>
      </w:r>
      <w:r w:rsidR="00E16C37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транспотне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инфраструктуре</w:t>
      </w:r>
      <w:r w:rsidR="00A71FC5" w:rsidRPr="003064F1">
        <w:rPr>
          <w:rFonts w:ascii="Calibri" w:hAnsi="Calibri" w:cs="Calibri"/>
          <w:lang w:val="hr-HR"/>
        </w:rPr>
        <w:t>,</w:t>
      </w:r>
    </w:p>
    <w:p w:rsidR="00A71FC5" w:rsidRPr="003064F1" w:rsidRDefault="00BF1408" w:rsidP="00A71FC5">
      <w:pPr>
        <w:pStyle w:val="ListBullet"/>
        <w:numPr>
          <w:ilvl w:val="0"/>
          <w:numId w:val="4"/>
        </w:numPr>
        <w:tabs>
          <w:tab w:val="left" w:pos="720"/>
        </w:tabs>
        <w:spacing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hr-HR"/>
        </w:rPr>
        <w:t>приступ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тржишту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реципрочно</w:t>
      </w:r>
      <w:r w:rsidRPr="003064F1">
        <w:rPr>
          <w:rFonts w:ascii="Calibri" w:hAnsi="Calibri" w:cs="Calibri"/>
          <w:lang w:val="bs-Latn-BA"/>
        </w:rPr>
        <w:t>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основу</w:t>
      </w:r>
      <w:r w:rsidR="00A71FC5" w:rsidRPr="003064F1">
        <w:rPr>
          <w:rFonts w:ascii="Calibri" w:hAnsi="Calibri" w:cs="Calibri"/>
          <w:lang w:val="bs-Latn-BA"/>
        </w:rPr>
        <w:t>,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области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друмског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жељезничког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саобраћаја</w:t>
      </w:r>
      <w:r w:rsidR="00A71FC5" w:rsidRPr="003064F1">
        <w:rPr>
          <w:rFonts w:ascii="Calibri" w:hAnsi="Calibri" w:cs="Calibri"/>
          <w:lang w:val="hr-HR"/>
        </w:rPr>
        <w:t>,</w:t>
      </w:r>
    </w:p>
    <w:p w:rsidR="00A71FC5" w:rsidRPr="003064F1" w:rsidRDefault="00BF1408" w:rsidP="00A71FC5">
      <w:pPr>
        <w:pStyle w:val="ListBullet"/>
        <w:numPr>
          <w:ilvl w:val="0"/>
          <w:numId w:val="4"/>
        </w:numPr>
        <w:tabs>
          <w:tab w:val="left" w:pos="720"/>
        </w:tabs>
        <w:spacing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hr-HR"/>
        </w:rPr>
        <w:t>битне</w:t>
      </w:r>
      <w:r w:rsidR="00E16C37" w:rsidRPr="003064F1">
        <w:rPr>
          <w:rFonts w:ascii="Calibri" w:hAnsi="Calibri" w:cs="Calibri"/>
          <w:lang w:val="hr-HR"/>
        </w:rPr>
        <w:t xml:space="preserve">  </w:t>
      </w:r>
      <w:r w:rsidRPr="003064F1">
        <w:rPr>
          <w:rFonts w:ascii="Calibri" w:hAnsi="Calibri" w:cs="Calibri"/>
          <w:lang w:val="hr-HR"/>
        </w:rPr>
        <w:t>законске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административне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мјере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подршке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укључујући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комерцијалне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пореске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друштвене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техничке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мјере</w:t>
      </w:r>
      <w:r w:rsidR="00A71FC5" w:rsidRPr="003064F1">
        <w:rPr>
          <w:rFonts w:ascii="Calibri" w:hAnsi="Calibri" w:cs="Calibri"/>
          <w:lang w:val="hr-HR"/>
        </w:rPr>
        <w:t>,</w:t>
      </w:r>
    </w:p>
    <w:p w:rsidR="00A71FC5" w:rsidRPr="003064F1" w:rsidRDefault="00BF1408" w:rsidP="00A71FC5">
      <w:pPr>
        <w:pStyle w:val="ListBullet"/>
        <w:numPr>
          <w:ilvl w:val="0"/>
          <w:numId w:val="4"/>
        </w:numPr>
        <w:tabs>
          <w:tab w:val="left" w:pos="720"/>
        </w:tabs>
        <w:spacing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hr-HR"/>
        </w:rPr>
        <w:t>развијање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транспортног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система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који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испуњава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околи</w:t>
      </w:r>
      <w:r w:rsidRPr="003064F1">
        <w:rPr>
          <w:rFonts w:ascii="Calibri" w:hAnsi="Calibri" w:cs="Calibri"/>
          <w:lang w:val="bs-Cyrl-BA"/>
        </w:rPr>
        <w:t>нске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потребе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као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редовна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размјена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информација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транспортној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политици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посебно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вези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транспортно</w:t>
      </w:r>
      <w:r w:rsidRPr="003064F1">
        <w:rPr>
          <w:rFonts w:ascii="Calibri" w:hAnsi="Calibri" w:cs="Calibri"/>
          <w:lang w:val="hr-HR"/>
        </w:rPr>
        <w:t>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инфраструктуром</w:t>
      </w:r>
      <w:r w:rsidR="00A71FC5" w:rsidRPr="003064F1">
        <w:rPr>
          <w:rFonts w:ascii="Calibri" w:hAnsi="Calibri" w:cs="Calibri"/>
          <w:lang w:val="hr-HR"/>
        </w:rPr>
        <w:t>.</w:t>
      </w:r>
    </w:p>
    <w:p w:rsidR="00A71FC5" w:rsidRPr="003064F1" w:rsidRDefault="00A71FC5" w:rsidP="00A71FC5">
      <w:pPr>
        <w:pStyle w:val="ListBullet"/>
        <w:numPr>
          <w:ilvl w:val="0"/>
          <w:numId w:val="0"/>
        </w:numPr>
        <w:tabs>
          <w:tab w:val="left" w:pos="720"/>
        </w:tabs>
        <w:spacing w:line="360" w:lineRule="auto"/>
        <w:ind w:left="360"/>
        <w:rPr>
          <w:rFonts w:ascii="Calibri" w:hAnsi="Calibri" w:cs="Calibri"/>
          <w:lang w:val="hr-HR"/>
        </w:rPr>
      </w:pPr>
    </w:p>
    <w:p w:rsidR="00A71FC5" w:rsidRPr="003064F1" w:rsidRDefault="00A71FC5" w:rsidP="00A71FC5">
      <w:pPr>
        <w:pStyle w:val="ListBullet"/>
        <w:numPr>
          <w:ilvl w:val="0"/>
          <w:numId w:val="0"/>
        </w:numPr>
        <w:tabs>
          <w:tab w:val="left" w:pos="720"/>
        </w:tabs>
        <w:spacing w:line="360" w:lineRule="auto"/>
        <w:ind w:left="360"/>
        <w:rPr>
          <w:rFonts w:ascii="Calibri" w:hAnsi="Calibri" w:cs="Calibri"/>
          <w:lang w:val="hr-HR"/>
        </w:rPr>
      </w:pPr>
    </w:p>
    <w:p w:rsidR="00A71FC5" w:rsidRPr="003064F1" w:rsidRDefault="00A71FC5" w:rsidP="00A71FC5">
      <w:pPr>
        <w:pStyle w:val="ListBullet"/>
        <w:numPr>
          <w:ilvl w:val="0"/>
          <w:numId w:val="0"/>
        </w:numPr>
        <w:tabs>
          <w:tab w:val="left" w:pos="720"/>
        </w:tabs>
        <w:spacing w:line="360" w:lineRule="auto"/>
        <w:ind w:left="360"/>
        <w:rPr>
          <w:rFonts w:ascii="Calibri" w:hAnsi="Calibri" w:cs="Calibri"/>
          <w:lang w:val="hr-HR"/>
        </w:rPr>
      </w:pPr>
    </w:p>
    <w:p w:rsidR="00A71FC5" w:rsidRPr="003064F1" w:rsidRDefault="00A71FC5" w:rsidP="00A71FC5">
      <w:pPr>
        <w:pStyle w:val="ListBullet"/>
        <w:numPr>
          <w:ilvl w:val="0"/>
          <w:numId w:val="0"/>
        </w:numPr>
        <w:tabs>
          <w:tab w:val="left" w:pos="720"/>
        </w:tabs>
        <w:spacing w:line="360" w:lineRule="auto"/>
        <w:ind w:left="360"/>
        <w:rPr>
          <w:rFonts w:ascii="Calibri" w:hAnsi="Calibri" w:cs="Calibri"/>
          <w:lang w:val="hr-HR"/>
        </w:rPr>
      </w:pPr>
    </w:p>
    <w:p w:rsidR="00A71FC5" w:rsidRPr="003064F1" w:rsidRDefault="00BF1408" w:rsidP="00A71FC5">
      <w:pPr>
        <w:pStyle w:val="ListBullet"/>
        <w:numPr>
          <w:ilvl w:val="0"/>
          <w:numId w:val="0"/>
        </w:numPr>
        <w:tabs>
          <w:tab w:val="left" w:pos="720"/>
        </w:tabs>
        <w:spacing w:line="360" w:lineRule="auto"/>
        <w:ind w:left="360" w:hanging="360"/>
        <w:rPr>
          <w:rFonts w:ascii="Calibri" w:hAnsi="Calibri" w:cs="Calibri"/>
          <w:color w:val="FF0000"/>
          <w:lang w:val="hr-HR"/>
        </w:rPr>
      </w:pP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том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смислу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власти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color w:val="FF0000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Босни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Херцеговини</w:t>
      </w:r>
      <w:r w:rsidR="00A71FC5" w:rsidRPr="003064F1">
        <w:rPr>
          <w:rFonts w:ascii="Calibri" w:hAnsi="Calibri" w:cs="Calibri"/>
          <w:color w:val="FF0000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опред</w:t>
      </w:r>
      <w:r w:rsidRPr="003064F1">
        <w:rPr>
          <w:rFonts w:ascii="Calibri" w:hAnsi="Calibri" w:cs="Calibri"/>
          <w:lang w:val="bs-Latn-BA"/>
        </w:rPr>
        <w:t>и</w:t>
      </w:r>
      <w:r w:rsidRPr="003064F1">
        <w:rPr>
          <w:rFonts w:ascii="Calibri" w:hAnsi="Calibri" w:cs="Calibri"/>
          <w:lang w:val="hr-HR"/>
        </w:rPr>
        <w:t>јељене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извршењу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</w:t>
      </w:r>
      <w:r w:rsidRPr="003064F1">
        <w:rPr>
          <w:rFonts w:ascii="Calibri" w:hAnsi="Calibri" w:cs="Calibri"/>
          <w:lang w:val="bs-Cyrl-BA"/>
        </w:rPr>
        <w:t>љ</w:t>
      </w:r>
      <w:r w:rsidRPr="003064F1">
        <w:rPr>
          <w:rFonts w:ascii="Calibri" w:hAnsi="Calibri" w:cs="Calibri"/>
          <w:lang w:val="hr-HR"/>
        </w:rPr>
        <w:t>едећих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активности</w:t>
      </w:r>
      <w:r w:rsidR="00A71FC5" w:rsidRPr="003064F1">
        <w:rPr>
          <w:rFonts w:ascii="Calibri" w:hAnsi="Calibri" w:cs="Calibri"/>
          <w:lang w:val="hr-HR"/>
        </w:rPr>
        <w:t xml:space="preserve">: </w:t>
      </w:r>
    </w:p>
    <w:tbl>
      <w:tblPr>
        <w:tblW w:w="918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000" w:firstRow="0" w:lastRow="0" w:firstColumn="0" w:lastColumn="0" w:noHBand="0" w:noVBand="0"/>
      </w:tblPr>
      <w:tblGrid>
        <w:gridCol w:w="9180"/>
      </w:tblGrid>
      <w:tr w:rsidR="00A71FC5" w:rsidRPr="003064F1" w:rsidTr="006E364F">
        <w:tc>
          <w:tcPr>
            <w:tcW w:w="9180" w:type="dxa"/>
            <w:shd w:val="clear" w:color="auto" w:fill="EAF1DD" w:themeFill="accent3" w:themeFillTint="33"/>
          </w:tcPr>
          <w:p w:rsidR="00A71FC5" w:rsidRPr="003064F1" w:rsidRDefault="00BF1408" w:rsidP="005B5321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Наставити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координацију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са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ЕУ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вези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са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планирањем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инфраструктуре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прописа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Сектору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. </w:t>
            </w:r>
          </w:p>
        </w:tc>
      </w:tr>
      <w:tr w:rsidR="00A71FC5" w:rsidRPr="003064F1" w:rsidTr="006E364F">
        <w:tc>
          <w:tcPr>
            <w:tcW w:w="9180" w:type="dxa"/>
            <w:shd w:val="clear" w:color="auto" w:fill="EAF1DD" w:themeFill="accent3" w:themeFillTint="33"/>
          </w:tcPr>
          <w:p w:rsidR="00A71FC5" w:rsidRPr="003064F1" w:rsidRDefault="00BF1408" w:rsidP="00495A30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На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разним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нивоима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власт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ће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успоставити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процедуре</w:t>
            </w:r>
            <w:r w:rsidR="005B5321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о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bs-Cyrl-BA"/>
              </w:rPr>
              <w:t>безбјеђење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конзистентности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>Оквирне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bs-Cyrl-BA"/>
              </w:rPr>
              <w:t>транспортне</w:t>
            </w:r>
            <w:r w:rsidR="00A71FC5"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>политике</w:t>
            </w:r>
            <w:r w:rsidR="00A71FC5"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са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предстојећим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документима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елабори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bs-Cyrl-BA"/>
              </w:rPr>
              <w:t>с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аним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на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нивоу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ентитета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Брчко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="00495A30">
              <w:rPr>
                <w:rFonts w:ascii="Calibri" w:hAnsi="Calibri" w:cs="Calibri"/>
                <w:b/>
                <w:bCs/>
                <w:sz w:val="20"/>
                <w:szCs w:val="20"/>
                <w:lang w:val="bs-Cyrl-BA"/>
              </w:rPr>
              <w:t>д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истрикта</w:t>
            </w:r>
            <w:r w:rsidR="00096960" w:rsidRPr="003064F1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 xml:space="preserve"> БиХ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кантона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или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оп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bs-Cyrl-BA"/>
              </w:rPr>
              <w:t>шт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ина</w:t>
            </w:r>
          </w:p>
        </w:tc>
      </w:tr>
      <w:tr w:rsidR="00A71FC5" w:rsidRPr="003064F1" w:rsidTr="006E364F">
        <w:tc>
          <w:tcPr>
            <w:tcW w:w="9180" w:type="dxa"/>
            <w:shd w:val="clear" w:color="auto" w:fill="EAF1DD" w:themeFill="accent3" w:themeFillTint="33"/>
          </w:tcPr>
          <w:p w:rsidR="00A71FC5" w:rsidRPr="003064F1" w:rsidRDefault="00BF1408" w:rsidP="00FA6276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Предузети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потребне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кораке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развој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мултимодалне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регионалне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bs-Cyrl-BA"/>
              </w:rPr>
              <w:t>транспортне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мреже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.</w:t>
            </w:r>
          </w:p>
        </w:tc>
      </w:tr>
      <w:tr w:rsidR="00A71FC5" w:rsidRPr="003064F1" w:rsidTr="006E364F">
        <w:trPr>
          <w:cantSplit/>
        </w:trPr>
        <w:tc>
          <w:tcPr>
            <w:tcW w:w="9180" w:type="dxa"/>
            <w:shd w:val="clear" w:color="auto" w:fill="EAF1DD" w:themeFill="accent3" w:themeFillTint="33"/>
          </w:tcPr>
          <w:p w:rsidR="00A71FC5" w:rsidRPr="003064F1" w:rsidRDefault="00BF1408" w:rsidP="002D6D94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BA"/>
              </w:rPr>
              <w:t>Пре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дузети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све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потребн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bs-Latn-BA"/>
              </w:rPr>
              <w:t>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кораке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складу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са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hr-HR"/>
              </w:rPr>
              <w:t>Протоколом</w:t>
            </w:r>
            <w:r w:rsidR="00A71FC5" w:rsidRPr="003064F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hr-HR"/>
              </w:rPr>
              <w:t>о</w:t>
            </w:r>
            <w:r w:rsidR="00A71FC5" w:rsidRPr="003064F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hr-HR"/>
              </w:rPr>
              <w:t>копненом</w:t>
            </w:r>
            <w:r w:rsidR="00A71FC5" w:rsidRPr="003064F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bs-Cyrl-BA"/>
              </w:rPr>
              <w:t>транспорту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провођење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значајних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развојних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пројеката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који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се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односе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на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="002D6D94" w:rsidRPr="003064F1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друмске и желјезничке правце у Босни и Херцеговини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.</w:t>
            </w:r>
          </w:p>
        </w:tc>
      </w:tr>
      <w:tr w:rsidR="00A71FC5" w:rsidRPr="003064F1" w:rsidTr="006E364F">
        <w:tc>
          <w:tcPr>
            <w:tcW w:w="9180" w:type="dxa"/>
            <w:shd w:val="clear" w:color="auto" w:fill="EAF1DD" w:themeFill="accent3" w:themeFillTint="33"/>
          </w:tcPr>
          <w:p w:rsidR="00A71FC5" w:rsidRPr="003064F1" w:rsidRDefault="00BF1408" w:rsidP="00FA6276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Предузети</w:t>
            </w:r>
            <w:r w:rsidR="00A71FC5"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интензивне</w:t>
            </w:r>
            <w:r w:rsidR="00A71FC5"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програме</w:t>
            </w:r>
            <w:r w:rsidR="00A71FC5"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обуке</w:t>
            </w:r>
            <w:r w:rsidR="00A71FC5"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промови</w:t>
            </w:r>
            <w:r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bs-Cyrl-BA"/>
              </w:rPr>
              <w:t>с</w:t>
            </w:r>
            <w:r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ати</w:t>
            </w:r>
            <w:r w:rsidR="00A71FC5"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 xml:space="preserve"> </w:t>
            </w:r>
            <w:r w:rsidR="00447D13" w:rsidRPr="003064F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hr-HR"/>
              </w:rPr>
              <w:t>t</w:t>
            </w:r>
            <w:r w:rsidR="00A71FC5" w:rsidRPr="003064F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hr-HR"/>
              </w:rPr>
              <w:t>w</w:t>
            </w:r>
            <w:r w:rsidR="00447D13" w:rsidRPr="003064F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hr-HR"/>
              </w:rPr>
              <w:t>inning</w:t>
            </w:r>
            <w:r w:rsidR="00A71FC5"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иницијативе</w:t>
            </w:r>
            <w:r w:rsidR="00A71FC5"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са</w:t>
            </w:r>
            <w:r w:rsidR="00A71FC5"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владама</w:t>
            </w:r>
            <w:r w:rsidR="00A71FC5"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држава</w:t>
            </w:r>
            <w:r w:rsidR="00A71FC5"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које</w:t>
            </w:r>
            <w:r w:rsidR="00A71FC5"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су</w:t>
            </w:r>
            <w:r w:rsidR="00A71FC5"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чланице</w:t>
            </w:r>
            <w:r w:rsidR="00A71FC5"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ЕУ</w:t>
            </w:r>
            <w:r w:rsidR="00A71FC5"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.</w:t>
            </w:r>
          </w:p>
        </w:tc>
      </w:tr>
    </w:tbl>
    <w:p w:rsidR="00A71FC5" w:rsidRPr="003064F1" w:rsidRDefault="00A71FC5" w:rsidP="00A71FC5">
      <w:pPr>
        <w:pStyle w:val="Heading2"/>
        <w:rPr>
          <w:rFonts w:ascii="Calibri" w:hAnsi="Calibri" w:cs="Calibri"/>
        </w:rPr>
      </w:pPr>
      <w:r w:rsidRPr="003064F1">
        <w:rPr>
          <w:rFonts w:ascii="Calibri" w:hAnsi="Calibri" w:cs="Calibri"/>
        </w:rPr>
        <w:t xml:space="preserve"> </w:t>
      </w:r>
      <w:bookmarkStart w:id="41" w:name="_Toc418013395"/>
      <w:r w:rsidR="00BF1408" w:rsidRPr="003064F1">
        <w:rPr>
          <w:rFonts w:ascii="Calibri" w:hAnsi="Calibri" w:cs="Calibri"/>
        </w:rPr>
        <w:t>Подстицање</w:t>
      </w:r>
      <w:r w:rsidRPr="003064F1">
        <w:rPr>
          <w:rFonts w:ascii="Calibri" w:hAnsi="Calibri" w:cs="Calibri"/>
        </w:rPr>
        <w:t xml:space="preserve"> </w:t>
      </w:r>
      <w:r w:rsidR="00BF1408" w:rsidRPr="003064F1">
        <w:rPr>
          <w:rFonts w:ascii="Calibri" w:hAnsi="Calibri" w:cs="Calibri"/>
        </w:rPr>
        <w:t>одрживог</w:t>
      </w:r>
      <w:r w:rsidRPr="003064F1">
        <w:rPr>
          <w:rFonts w:ascii="Calibri" w:hAnsi="Calibri" w:cs="Calibri"/>
        </w:rPr>
        <w:t xml:space="preserve"> </w:t>
      </w:r>
      <w:r w:rsidR="00BF1408" w:rsidRPr="003064F1">
        <w:rPr>
          <w:rFonts w:ascii="Calibri" w:hAnsi="Calibri" w:cs="Calibri"/>
        </w:rPr>
        <w:t>економског</w:t>
      </w:r>
      <w:r w:rsidRPr="003064F1">
        <w:rPr>
          <w:rFonts w:ascii="Calibri" w:hAnsi="Calibri" w:cs="Calibri"/>
        </w:rPr>
        <w:t xml:space="preserve"> </w:t>
      </w:r>
      <w:r w:rsidR="00BF1408" w:rsidRPr="003064F1">
        <w:rPr>
          <w:rFonts w:ascii="Calibri" w:hAnsi="Calibri" w:cs="Calibri"/>
        </w:rPr>
        <w:t>и</w:t>
      </w:r>
      <w:r w:rsidRPr="003064F1">
        <w:rPr>
          <w:rFonts w:ascii="Calibri" w:hAnsi="Calibri" w:cs="Calibri"/>
        </w:rPr>
        <w:t xml:space="preserve"> </w:t>
      </w:r>
      <w:r w:rsidR="00BF1408" w:rsidRPr="003064F1">
        <w:rPr>
          <w:rFonts w:ascii="Calibri" w:hAnsi="Calibri" w:cs="Calibri"/>
        </w:rPr>
        <w:t>друштвеног</w:t>
      </w:r>
      <w:r w:rsidRPr="003064F1">
        <w:rPr>
          <w:rFonts w:ascii="Calibri" w:hAnsi="Calibri" w:cs="Calibri"/>
        </w:rPr>
        <w:t xml:space="preserve"> </w:t>
      </w:r>
      <w:r w:rsidR="00BF1408" w:rsidRPr="003064F1">
        <w:rPr>
          <w:rFonts w:ascii="Calibri" w:hAnsi="Calibri" w:cs="Calibri"/>
        </w:rPr>
        <w:t>развоја</w:t>
      </w:r>
      <w:bookmarkEnd w:id="41"/>
    </w:p>
    <w:p w:rsidR="00A71FC5" w:rsidRPr="003064F1" w:rsidRDefault="00BF1408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hr-HR"/>
        </w:rPr>
        <w:t>Развојем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i/>
          <w:lang w:val="hr-HR"/>
        </w:rPr>
        <w:t>Сектора</w:t>
      </w:r>
      <w:r w:rsidR="00A71FC5" w:rsidRPr="003064F1">
        <w:rPr>
          <w:rFonts w:ascii="Calibri" w:hAnsi="Calibri" w:cs="Calibri"/>
          <w:i/>
          <w:lang w:val="hr-HR"/>
        </w:rPr>
        <w:t xml:space="preserve"> </w:t>
      </w:r>
      <w:r w:rsidRPr="003064F1">
        <w:rPr>
          <w:rFonts w:ascii="Calibri" w:hAnsi="Calibri" w:cs="Calibri"/>
          <w:lang w:val="hr-BA"/>
        </w:rPr>
        <w:t>допринијети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HR"/>
        </w:rPr>
        <w:t>стварању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Pr="003064F1">
        <w:rPr>
          <w:rFonts w:ascii="Calibri" w:hAnsi="Calibri" w:cs="Calibri"/>
          <w:lang w:val="bs-Cyrl-BA"/>
        </w:rPr>
        <w:t>слова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одржив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сталан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економски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развој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BA"/>
        </w:rPr>
        <w:t>на</w:t>
      </w:r>
      <w:r w:rsidR="00393CDF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BA"/>
        </w:rPr>
        <w:t>с</w:t>
      </w:r>
      <w:r w:rsidRPr="003064F1">
        <w:rPr>
          <w:rFonts w:ascii="Calibri" w:hAnsi="Calibri" w:cs="Calibri"/>
          <w:lang w:val="bs-Cyrl-BA"/>
        </w:rPr>
        <w:t>љ</w:t>
      </w:r>
      <w:r w:rsidRPr="003064F1">
        <w:rPr>
          <w:rFonts w:ascii="Calibri" w:hAnsi="Calibri" w:cs="Calibri"/>
          <w:lang w:val="hr-BA"/>
        </w:rPr>
        <w:t>едећи</w:t>
      </w:r>
      <w:r w:rsidR="00393CDF" w:rsidRPr="003064F1">
        <w:rPr>
          <w:rFonts w:ascii="Calibri" w:hAnsi="Calibri" w:cs="Calibri"/>
          <w:lang w:val="hr-BA"/>
        </w:rPr>
        <w:t xml:space="preserve"> </w:t>
      </w:r>
      <w:r w:rsidRPr="003064F1">
        <w:rPr>
          <w:rFonts w:ascii="Calibri" w:hAnsi="Calibri" w:cs="Calibri"/>
          <w:lang w:val="hr-BA"/>
        </w:rPr>
        <w:t>начин</w:t>
      </w:r>
      <w:r w:rsidR="00A71FC5" w:rsidRPr="003064F1">
        <w:rPr>
          <w:rFonts w:ascii="Calibri" w:hAnsi="Calibri" w:cs="Calibri"/>
          <w:lang w:val="hr-HR"/>
        </w:rPr>
        <w:t>:</w:t>
      </w:r>
    </w:p>
    <w:p w:rsidR="00A71FC5" w:rsidRPr="003064F1" w:rsidRDefault="00BF1408" w:rsidP="00A71FC5">
      <w:pPr>
        <w:pStyle w:val="BodyText"/>
        <w:numPr>
          <w:ilvl w:val="0"/>
          <w:numId w:val="10"/>
        </w:numPr>
        <w:spacing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hr-HR"/>
        </w:rPr>
        <w:t>о</w:t>
      </w:r>
      <w:r w:rsidRPr="003064F1">
        <w:rPr>
          <w:rFonts w:ascii="Calibri" w:hAnsi="Calibri" w:cs="Calibri"/>
          <w:lang w:val="bs-Cyrl-BA"/>
        </w:rPr>
        <w:t>безбјеђивањем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институционалне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ефикасности</w:t>
      </w:r>
      <w:r w:rsidR="00A71FC5" w:rsidRPr="003064F1">
        <w:rPr>
          <w:rFonts w:ascii="Calibri" w:hAnsi="Calibri" w:cs="Calibri"/>
          <w:lang w:val="hr-HR"/>
        </w:rPr>
        <w:t xml:space="preserve">, </w:t>
      </w:r>
    </w:p>
    <w:p w:rsidR="00A71FC5" w:rsidRPr="003064F1" w:rsidRDefault="00BF1408" w:rsidP="00A71FC5">
      <w:pPr>
        <w:pStyle w:val="BodyText"/>
        <w:numPr>
          <w:ilvl w:val="0"/>
          <w:numId w:val="10"/>
        </w:numPr>
        <w:spacing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hr-HR"/>
        </w:rPr>
        <w:t>о</w:t>
      </w:r>
      <w:r w:rsidRPr="003064F1">
        <w:rPr>
          <w:rFonts w:ascii="Calibri" w:hAnsi="Calibri" w:cs="Calibri"/>
          <w:lang w:val="bs-Cyrl-BA"/>
        </w:rPr>
        <w:t>безбјеђивањем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финансијске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одрживости</w:t>
      </w:r>
      <w:r w:rsidR="00A71FC5" w:rsidRPr="003064F1">
        <w:rPr>
          <w:rFonts w:ascii="Calibri" w:hAnsi="Calibri" w:cs="Calibri"/>
          <w:lang w:val="hr-HR"/>
        </w:rPr>
        <w:t>,</w:t>
      </w:r>
    </w:p>
    <w:p w:rsidR="00A71FC5" w:rsidRPr="003064F1" w:rsidRDefault="00BF1408" w:rsidP="00A71FC5">
      <w:pPr>
        <w:pStyle w:val="BodyText"/>
        <w:numPr>
          <w:ilvl w:val="0"/>
          <w:numId w:val="10"/>
        </w:numPr>
        <w:spacing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hr-HR"/>
        </w:rPr>
        <w:t>стимули</w:t>
      </w:r>
      <w:r w:rsidRPr="003064F1">
        <w:rPr>
          <w:rFonts w:ascii="Calibri" w:hAnsi="Calibri" w:cs="Calibri"/>
          <w:lang w:val="bs-Cyrl-BA"/>
        </w:rPr>
        <w:t>с</w:t>
      </w:r>
      <w:r w:rsidRPr="003064F1">
        <w:rPr>
          <w:rFonts w:ascii="Calibri" w:hAnsi="Calibri" w:cs="Calibri"/>
          <w:lang w:val="hr-HR"/>
        </w:rPr>
        <w:t>ањем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економског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развоја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</w:p>
    <w:p w:rsidR="00A71FC5" w:rsidRPr="003064F1" w:rsidRDefault="00BF1408" w:rsidP="00A71FC5">
      <w:pPr>
        <w:pStyle w:val="BodyText"/>
        <w:numPr>
          <w:ilvl w:val="0"/>
          <w:numId w:val="10"/>
        </w:numPr>
        <w:spacing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hr-HR"/>
        </w:rPr>
        <w:t>старањем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околи</w:t>
      </w:r>
      <w:r w:rsidRPr="003064F1">
        <w:rPr>
          <w:rFonts w:ascii="Calibri" w:hAnsi="Calibri" w:cs="Calibri"/>
          <w:lang w:val="bs-Cyrl-BA"/>
        </w:rPr>
        <w:t>нским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друштвеним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ут</w:t>
      </w:r>
      <w:r w:rsidRPr="003064F1">
        <w:rPr>
          <w:rFonts w:ascii="Calibri" w:hAnsi="Calibri" w:cs="Calibri"/>
          <w:lang w:val="bs-Cyrl-BA"/>
        </w:rPr>
        <w:t>и</w:t>
      </w:r>
      <w:r w:rsidR="005113CB">
        <w:rPr>
          <w:rFonts w:ascii="Calibri" w:hAnsi="Calibri" w:cs="Calibri"/>
          <w:lang w:val="bs-Cyrl-BA"/>
        </w:rPr>
        <w:t>ц</w:t>
      </w:r>
      <w:r w:rsidRPr="003064F1">
        <w:rPr>
          <w:rFonts w:ascii="Calibri" w:hAnsi="Calibri" w:cs="Calibri"/>
          <w:lang w:val="hr-HR"/>
        </w:rPr>
        <w:t>ајима</w:t>
      </w:r>
      <w:r w:rsidR="00A71FC5" w:rsidRPr="003064F1">
        <w:rPr>
          <w:rFonts w:ascii="Calibri" w:hAnsi="Calibri" w:cs="Calibri"/>
          <w:lang w:val="hr-HR"/>
        </w:rPr>
        <w:t>.</w:t>
      </w:r>
      <w:bookmarkStart w:id="42" w:name="_Toc161026099"/>
      <w:bookmarkStart w:id="43" w:name="_Toc161027599"/>
      <w:bookmarkStart w:id="44" w:name="_Toc161027934"/>
      <w:bookmarkStart w:id="45" w:name="_Toc161029068"/>
      <w:bookmarkStart w:id="46" w:name="_Toc161029278"/>
      <w:bookmarkStart w:id="47" w:name="_Toc161029405"/>
      <w:bookmarkStart w:id="48" w:name="_Toc161030506"/>
      <w:bookmarkStart w:id="49" w:name="_Toc161030778"/>
      <w:bookmarkStart w:id="50" w:name="_Toc161199606"/>
      <w:bookmarkStart w:id="51" w:name="_Toc161215286"/>
      <w:bookmarkStart w:id="52" w:name="_Toc161217241"/>
      <w:bookmarkStart w:id="53" w:name="_Toc161282816"/>
      <w:bookmarkStart w:id="54" w:name="_Toc161283540"/>
      <w:bookmarkStart w:id="55" w:name="_Toc161453271"/>
      <w:bookmarkStart w:id="56" w:name="_Toc161453435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:rsidR="00A71FC5" w:rsidRPr="003064F1" w:rsidRDefault="00A71FC5" w:rsidP="00A71FC5">
      <w:pPr>
        <w:pStyle w:val="Heading3"/>
        <w:rPr>
          <w:rFonts w:ascii="Calibri" w:hAnsi="Calibri" w:cs="Calibri"/>
        </w:rPr>
      </w:pPr>
      <w:r w:rsidRPr="003064F1">
        <w:rPr>
          <w:rFonts w:ascii="Calibri" w:hAnsi="Calibri" w:cs="Calibri"/>
        </w:rPr>
        <w:t xml:space="preserve"> </w:t>
      </w:r>
      <w:bookmarkStart w:id="57" w:name="_Toc418013396"/>
      <w:r w:rsidR="00BF1408" w:rsidRPr="003064F1">
        <w:rPr>
          <w:rFonts w:ascii="Calibri" w:hAnsi="Calibri" w:cs="Calibri"/>
        </w:rPr>
        <w:t>О</w:t>
      </w:r>
      <w:r w:rsidR="00BF1408" w:rsidRPr="003064F1">
        <w:rPr>
          <w:rFonts w:ascii="Calibri" w:hAnsi="Calibri" w:cs="Calibri"/>
          <w:lang w:val="bs-Cyrl-BA"/>
        </w:rPr>
        <w:t>безбјеђивање</w:t>
      </w:r>
      <w:r w:rsidRPr="003064F1">
        <w:rPr>
          <w:rFonts w:ascii="Calibri" w:hAnsi="Calibri" w:cs="Calibri"/>
        </w:rPr>
        <w:t xml:space="preserve"> </w:t>
      </w:r>
      <w:r w:rsidR="00BF1408" w:rsidRPr="003064F1">
        <w:rPr>
          <w:rFonts w:ascii="Calibri" w:hAnsi="Calibri" w:cs="Calibri"/>
        </w:rPr>
        <w:t>институционалне</w:t>
      </w:r>
      <w:r w:rsidRPr="003064F1">
        <w:rPr>
          <w:rFonts w:ascii="Calibri" w:hAnsi="Calibri" w:cs="Calibri"/>
        </w:rPr>
        <w:t xml:space="preserve"> </w:t>
      </w:r>
      <w:r w:rsidR="00BF1408" w:rsidRPr="003064F1">
        <w:rPr>
          <w:rFonts w:ascii="Calibri" w:hAnsi="Calibri" w:cs="Calibri"/>
        </w:rPr>
        <w:t>ефикасности</w:t>
      </w:r>
      <w:bookmarkEnd w:id="57"/>
    </w:p>
    <w:p w:rsidR="00A71FC5" w:rsidRPr="003064F1" w:rsidRDefault="00BF1408" w:rsidP="00A71FC5">
      <w:pPr>
        <w:pStyle w:val="BodyText"/>
        <w:spacing w:line="360" w:lineRule="auto"/>
        <w:rPr>
          <w:rFonts w:ascii="Calibri" w:hAnsi="Calibri" w:cs="Calibri"/>
          <w:szCs w:val="22"/>
          <w:lang w:val="hr-BA"/>
        </w:rPr>
      </w:pPr>
      <w:r w:rsidRPr="003064F1">
        <w:rPr>
          <w:rFonts w:ascii="Calibri" w:hAnsi="Calibri" w:cs="Calibri"/>
          <w:szCs w:val="22"/>
          <w:lang w:val="hr-BA"/>
        </w:rPr>
        <w:t>У</w:t>
      </w:r>
      <w:r w:rsidR="00A71FC5" w:rsidRPr="003064F1">
        <w:rPr>
          <w:rFonts w:ascii="Calibri" w:hAnsi="Calibri" w:cs="Calibri"/>
          <w:szCs w:val="22"/>
          <w:lang w:val="hr-BA"/>
        </w:rPr>
        <w:t xml:space="preserve"> </w:t>
      </w:r>
      <w:r w:rsidRPr="003064F1">
        <w:rPr>
          <w:rFonts w:ascii="Calibri" w:hAnsi="Calibri" w:cs="Calibri"/>
          <w:szCs w:val="22"/>
          <w:lang w:val="hr-BA"/>
        </w:rPr>
        <w:t>циљу</w:t>
      </w:r>
      <w:r w:rsidR="00A71FC5" w:rsidRPr="003064F1">
        <w:rPr>
          <w:rFonts w:ascii="Calibri" w:hAnsi="Calibri" w:cs="Calibri"/>
          <w:szCs w:val="22"/>
          <w:lang w:val="hr-BA"/>
        </w:rPr>
        <w:t xml:space="preserve"> </w:t>
      </w:r>
      <w:r w:rsidRPr="003064F1">
        <w:rPr>
          <w:rFonts w:ascii="Calibri" w:hAnsi="Calibri" w:cs="Calibri"/>
          <w:szCs w:val="22"/>
          <w:lang w:val="hr-BA"/>
        </w:rPr>
        <w:t>о</w:t>
      </w:r>
      <w:r w:rsidRPr="003064F1">
        <w:rPr>
          <w:rFonts w:ascii="Calibri" w:hAnsi="Calibri" w:cs="Calibri"/>
          <w:szCs w:val="22"/>
          <w:lang w:val="bs-Cyrl-BA"/>
        </w:rPr>
        <w:t>безбјеђења</w:t>
      </w:r>
      <w:r w:rsidR="00FA6276" w:rsidRPr="003064F1">
        <w:rPr>
          <w:rFonts w:ascii="Calibri" w:hAnsi="Calibri" w:cs="Calibri"/>
          <w:szCs w:val="22"/>
          <w:lang w:val="bs-Cyrl-BA"/>
        </w:rPr>
        <w:t xml:space="preserve"> </w:t>
      </w:r>
      <w:r w:rsidRPr="003064F1">
        <w:rPr>
          <w:rFonts w:ascii="Calibri" w:hAnsi="Calibri" w:cs="Calibri"/>
          <w:szCs w:val="22"/>
          <w:lang w:val="hr-BA"/>
        </w:rPr>
        <w:t>институционалне</w:t>
      </w:r>
      <w:r w:rsidR="00A71FC5" w:rsidRPr="003064F1">
        <w:rPr>
          <w:rFonts w:ascii="Calibri" w:hAnsi="Calibri" w:cs="Calibri"/>
          <w:szCs w:val="22"/>
          <w:lang w:val="hr-BA"/>
        </w:rPr>
        <w:t xml:space="preserve"> </w:t>
      </w:r>
      <w:r w:rsidRPr="003064F1">
        <w:rPr>
          <w:rFonts w:ascii="Calibri" w:hAnsi="Calibri" w:cs="Calibri"/>
          <w:szCs w:val="22"/>
          <w:lang w:val="hr-BA"/>
        </w:rPr>
        <w:t>ефикасности</w:t>
      </w:r>
      <w:r w:rsidR="00A71FC5" w:rsidRPr="003064F1">
        <w:rPr>
          <w:rFonts w:ascii="Calibri" w:hAnsi="Calibri" w:cs="Calibri"/>
          <w:szCs w:val="22"/>
          <w:lang w:val="hr-BA"/>
        </w:rPr>
        <w:t xml:space="preserve"> </w:t>
      </w:r>
      <w:r w:rsidRPr="003064F1">
        <w:rPr>
          <w:rFonts w:ascii="Calibri" w:hAnsi="Calibri" w:cs="Calibri"/>
          <w:szCs w:val="22"/>
          <w:lang w:val="hr-BA"/>
        </w:rPr>
        <w:t>надлежне</w:t>
      </w:r>
      <w:r w:rsidR="00A71FC5" w:rsidRPr="003064F1">
        <w:rPr>
          <w:rFonts w:ascii="Calibri" w:hAnsi="Calibri" w:cs="Calibri"/>
          <w:szCs w:val="22"/>
          <w:lang w:val="hr-BA"/>
        </w:rPr>
        <w:t xml:space="preserve"> </w:t>
      </w:r>
      <w:r w:rsidRPr="003064F1">
        <w:rPr>
          <w:rFonts w:ascii="Calibri" w:hAnsi="Calibri" w:cs="Calibri"/>
          <w:szCs w:val="22"/>
          <w:lang w:val="hr-BA"/>
        </w:rPr>
        <w:t>власти</w:t>
      </w:r>
      <w:r w:rsidR="00A71FC5" w:rsidRPr="003064F1">
        <w:rPr>
          <w:rFonts w:ascii="Calibri" w:hAnsi="Calibri" w:cs="Calibri"/>
          <w:szCs w:val="22"/>
          <w:lang w:val="hr-BA"/>
        </w:rPr>
        <w:t xml:space="preserve"> </w:t>
      </w:r>
      <w:r w:rsidRPr="003064F1">
        <w:rPr>
          <w:rFonts w:ascii="Calibri" w:hAnsi="Calibri" w:cs="Calibri"/>
          <w:szCs w:val="22"/>
          <w:lang w:val="hr-BA"/>
        </w:rPr>
        <w:t>ће</w:t>
      </w:r>
      <w:r w:rsidR="00A71FC5" w:rsidRPr="003064F1">
        <w:rPr>
          <w:rFonts w:ascii="Calibri" w:hAnsi="Calibri" w:cs="Calibri"/>
          <w:szCs w:val="22"/>
          <w:lang w:val="hr-BA"/>
        </w:rPr>
        <w:t xml:space="preserve"> </w:t>
      </w:r>
      <w:r w:rsidRPr="003064F1">
        <w:rPr>
          <w:rFonts w:ascii="Calibri" w:hAnsi="Calibri" w:cs="Calibri"/>
          <w:szCs w:val="22"/>
          <w:lang w:val="hr-BA"/>
        </w:rPr>
        <w:t>урадити</w:t>
      </w:r>
      <w:r w:rsidR="00A71FC5" w:rsidRPr="003064F1">
        <w:rPr>
          <w:rFonts w:ascii="Calibri" w:hAnsi="Calibri" w:cs="Calibri"/>
          <w:szCs w:val="22"/>
          <w:lang w:val="hr-BA"/>
        </w:rPr>
        <w:t xml:space="preserve"> </w:t>
      </w:r>
      <w:r w:rsidRPr="003064F1">
        <w:rPr>
          <w:rFonts w:ascii="Calibri" w:hAnsi="Calibri" w:cs="Calibri"/>
          <w:szCs w:val="22"/>
          <w:lang w:val="hr-BA"/>
        </w:rPr>
        <w:t>с</w:t>
      </w:r>
      <w:r w:rsidRPr="003064F1">
        <w:rPr>
          <w:rFonts w:ascii="Calibri" w:hAnsi="Calibri" w:cs="Calibri"/>
          <w:szCs w:val="22"/>
          <w:lang w:val="bs-Cyrl-BA"/>
        </w:rPr>
        <w:t>љ</w:t>
      </w:r>
      <w:r w:rsidRPr="003064F1">
        <w:rPr>
          <w:rFonts w:ascii="Calibri" w:hAnsi="Calibri" w:cs="Calibri"/>
          <w:szCs w:val="22"/>
          <w:lang w:val="hr-BA"/>
        </w:rPr>
        <w:t>едеће</w:t>
      </w:r>
      <w:r w:rsidR="00A71FC5" w:rsidRPr="003064F1">
        <w:rPr>
          <w:rFonts w:ascii="Calibri" w:hAnsi="Calibri" w:cs="Calibri"/>
          <w:szCs w:val="22"/>
          <w:lang w:val="hr-BA"/>
        </w:rPr>
        <w:t>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000" w:firstRow="0" w:lastRow="0" w:firstColumn="0" w:lastColumn="0" w:noHBand="0" w:noVBand="0"/>
      </w:tblPr>
      <w:tblGrid>
        <w:gridCol w:w="8856"/>
      </w:tblGrid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BF1408" w:rsidP="005B5321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Урадити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детаљан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преглед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механизама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провођење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успоставити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рационалан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конзистентан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законски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институционални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оквир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дјеловања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Сектору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.</w:t>
            </w:r>
          </w:p>
        </w:tc>
      </w:tr>
      <w:tr w:rsidR="00A71FC5" w:rsidRPr="003064F1" w:rsidTr="006E364F">
        <w:trPr>
          <w:trHeight w:val="1509"/>
        </w:trPr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BF1408" w:rsidP="00FA6276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lastRenderedPageBreak/>
              <w:t>Св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bs-Latn-BA"/>
              </w:rPr>
              <w:t>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нивои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власти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ће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о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bs-Cyrl-BA"/>
              </w:rPr>
              <w:t>безбиједити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конзистентност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транспарентност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примјењивост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законских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аката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широм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земље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на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приступу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једнообразности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да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би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се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испуниле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обавезе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преузете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из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билатералних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споразума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>Протокола</w:t>
            </w:r>
            <w:r w:rsidR="00A71FC5"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>о</w:t>
            </w:r>
            <w:r w:rsidR="00A71FC5"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>копненом</w:t>
            </w:r>
            <w:r w:rsidR="00A71FC5"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bs-Cyrl-BA"/>
              </w:rPr>
              <w:t>транспорту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оквиру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>Споразума</w:t>
            </w:r>
            <w:r w:rsidR="00A71FC5"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>о</w:t>
            </w:r>
            <w:r w:rsidR="00A71FC5"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>стабилизацији</w:t>
            </w:r>
            <w:r w:rsidR="00A71FC5"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>придруживању</w:t>
            </w:r>
            <w:r w:rsidR="00A71FC5"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>постигли</w:t>
            </w:r>
            <w:r w:rsidR="00A71FC5"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>циљеви</w:t>
            </w:r>
            <w:r w:rsidR="00A71FC5"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>Оквирне</w:t>
            </w:r>
            <w:r w:rsidR="00A71FC5"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>политике</w:t>
            </w:r>
            <w:r w:rsidR="00A71FC5"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bs-Cyrl-BA"/>
              </w:rPr>
              <w:t>транспорта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. </w:t>
            </w:r>
          </w:p>
        </w:tc>
      </w:tr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861557" w:rsidP="005B5321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Активно радити на стваранју финансијске одрживости же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љ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езничког сектора</w:t>
            </w:r>
            <w:r w:rsidR="00A71FC5" w:rsidRPr="003064F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hr-HR"/>
              </w:rPr>
              <w:t>.</w:t>
            </w:r>
          </w:p>
        </w:tc>
      </w:tr>
      <w:tr w:rsidR="00A71FC5" w:rsidRPr="003064F1" w:rsidTr="006E364F">
        <w:tblPrEx>
          <w:tblLook w:val="01E0" w:firstRow="1" w:lastRow="1" w:firstColumn="1" w:lastColumn="1" w:noHBand="0" w:noVBand="0"/>
        </w:tblPrEx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BF1408" w:rsidP="0062587D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Наставити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усклађивањем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законодавства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подсектору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ваздухо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пловства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одговарајућим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447D13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Ac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q</w:t>
            </w:r>
            <w:r w:rsidR="00447D13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uis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-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ом</w:t>
            </w:r>
            <w:r w:rsidR="005B5321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Уставом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земље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складу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</w:t>
            </w:r>
            <w:r w:rsidR="0062587D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споразумом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посебно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односу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62587D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IS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BA"/>
              </w:rPr>
              <w:t>АО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BA"/>
              </w:rPr>
              <w:t xml:space="preserve">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BA"/>
              </w:rPr>
              <w:t>ЕА</w:t>
            </w:r>
            <w:r w:rsidR="0062587D" w:rsidRPr="003064F1">
              <w:rPr>
                <w:rFonts w:ascii="Calibri" w:hAnsi="Calibri" w:cs="Calibri"/>
                <w:b/>
                <w:sz w:val="20"/>
                <w:szCs w:val="20"/>
                <w:lang w:val="hr-BA"/>
              </w:rPr>
              <w:t>S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BA"/>
              </w:rPr>
              <w:t>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62587D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Eurocontrol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те</w:t>
            </w:r>
            <w:r w:rsidR="005B5321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наставити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имплементацијом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Стратегије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развоја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система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управљање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ваздушним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саобраћајем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</w:tc>
      </w:tr>
      <w:tr w:rsidR="00A71FC5" w:rsidRPr="003064F1" w:rsidTr="006E364F">
        <w:tblPrEx>
          <w:tblLook w:val="01E0" w:firstRow="1" w:lastRow="1" w:firstColumn="1" w:lastColumn="1" w:noHBand="0" w:noVBand="0"/>
        </w:tblPrEx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BF1408" w:rsidP="000F76EC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bookmarkStart w:id="58" w:name="_Toc164070939"/>
            <w:bookmarkStart w:id="59" w:name="_Toc164071092"/>
            <w:bookmarkStart w:id="60" w:name="_Toc164071181"/>
            <w:bookmarkStart w:id="61" w:name="_Toc164071234"/>
            <w:bookmarkStart w:id="62" w:name="_Toc164246537"/>
            <w:bookmarkStart w:id="63" w:name="_Toc164070941"/>
            <w:bookmarkStart w:id="64" w:name="_Toc164071094"/>
            <w:bookmarkStart w:id="65" w:name="_Toc164071183"/>
            <w:bookmarkStart w:id="66" w:name="_Toc164071236"/>
            <w:bookmarkStart w:id="67" w:name="_Toc164246539"/>
            <w:bookmarkStart w:id="68" w:name="_Toc164070943"/>
            <w:bookmarkStart w:id="69" w:name="_Toc164071096"/>
            <w:bookmarkStart w:id="70" w:name="_Toc164071185"/>
            <w:bookmarkStart w:id="71" w:name="_Toc164071238"/>
            <w:bookmarkStart w:id="72" w:name="_Toc164246541"/>
            <w:bookmarkStart w:id="73" w:name="_Toc164070946"/>
            <w:bookmarkStart w:id="74" w:name="_Toc164071099"/>
            <w:bookmarkStart w:id="75" w:name="_Toc164071188"/>
            <w:bookmarkStart w:id="76" w:name="_Toc164071241"/>
            <w:bookmarkStart w:id="77" w:name="_Toc164246544"/>
            <w:bookmarkStart w:id="78" w:name="_Toc164070949"/>
            <w:bookmarkStart w:id="79" w:name="_Toc164071102"/>
            <w:bookmarkStart w:id="80" w:name="_Toc164071191"/>
            <w:bookmarkStart w:id="81" w:name="_Toc164071244"/>
            <w:bookmarkStart w:id="82" w:name="_Toc164246547"/>
            <w:bookmarkStart w:id="83" w:name="_Toc161026101"/>
            <w:bookmarkStart w:id="84" w:name="_Toc161027601"/>
            <w:bookmarkStart w:id="85" w:name="_Toc161027936"/>
            <w:bookmarkStart w:id="86" w:name="_Toc161029070"/>
            <w:bookmarkStart w:id="87" w:name="_Toc161029280"/>
            <w:bookmarkStart w:id="88" w:name="_Toc161029407"/>
            <w:bookmarkStart w:id="89" w:name="_Toc161030508"/>
            <w:bookmarkStart w:id="90" w:name="_Toc161030780"/>
            <w:bookmarkStart w:id="91" w:name="_Toc161199608"/>
            <w:bookmarkStart w:id="92" w:name="_Toc161215288"/>
            <w:bookmarkStart w:id="93" w:name="_Toc161217243"/>
            <w:bookmarkStart w:id="94" w:name="_Toc161282818"/>
            <w:bookmarkStart w:id="95" w:name="_Toc161283542"/>
            <w:bookmarkStart w:id="96" w:name="_Toc161453273"/>
            <w:bookmarkStart w:id="97" w:name="_Toc161453437"/>
            <w:bookmarkStart w:id="98" w:name="_Toc161484980"/>
            <w:bookmarkStart w:id="99" w:name="_Toc164246548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Елабори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с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посебну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стратегију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BA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поморском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саобраћају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при</w:t>
            </w:r>
            <w:r w:rsidR="00353BB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чему</w:t>
            </w:r>
            <w:r w:rsidR="00353BB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је</w:t>
            </w:r>
            <w:r w:rsidR="00353BB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потребно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размотрити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све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могуће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начине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промоције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интермодалности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</w:p>
        </w:tc>
      </w:tr>
    </w:tbl>
    <w:p w:rsidR="00A71FC5" w:rsidRPr="003064F1" w:rsidRDefault="00BF1408" w:rsidP="00A71FC5">
      <w:pPr>
        <w:pStyle w:val="Heading3"/>
        <w:rPr>
          <w:rFonts w:ascii="Calibri" w:hAnsi="Calibri" w:cs="Calibri"/>
        </w:rPr>
      </w:pPr>
      <w:bookmarkStart w:id="100" w:name="_Toc418013397"/>
      <w:r w:rsidRPr="003064F1">
        <w:rPr>
          <w:rFonts w:ascii="Calibri" w:hAnsi="Calibri" w:cs="Calibri"/>
        </w:rPr>
        <w:t>О</w:t>
      </w:r>
      <w:r w:rsidRPr="003064F1">
        <w:rPr>
          <w:rFonts w:ascii="Calibri" w:hAnsi="Calibri" w:cs="Calibri"/>
          <w:lang w:val="bs-Cyrl-BA"/>
        </w:rPr>
        <w:t>безбјеђење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финансијске</w:t>
      </w:r>
      <w:r w:rsidR="00A71FC5" w:rsidRPr="003064F1">
        <w:rPr>
          <w:rFonts w:ascii="Calibri" w:hAnsi="Calibri" w:cs="Calibri"/>
        </w:rPr>
        <w:t xml:space="preserve"> </w:t>
      </w:r>
      <w:r w:rsidRPr="003064F1">
        <w:rPr>
          <w:rFonts w:ascii="Calibri" w:hAnsi="Calibri" w:cs="Calibri"/>
        </w:rPr>
        <w:t>одрживости</w:t>
      </w:r>
      <w:bookmarkEnd w:id="100"/>
    </w:p>
    <w:p w:rsidR="00FD7605" w:rsidRPr="003064F1" w:rsidRDefault="00BF1408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hr-HR"/>
        </w:rPr>
        <w:t>Приступ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мобилност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све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морају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бити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одрживи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кроз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одржавање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постојећих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инфраструктурних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мрежа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њиховом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рационалном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правовременом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развоју</w:t>
      </w:r>
      <w:r w:rsidR="00A71FC5" w:rsidRPr="003064F1">
        <w:rPr>
          <w:rFonts w:ascii="Calibri" w:hAnsi="Calibri" w:cs="Calibri"/>
          <w:lang w:val="hr-HR"/>
        </w:rPr>
        <w:t xml:space="preserve">. </w:t>
      </w:r>
      <w:r w:rsidRPr="003064F1">
        <w:rPr>
          <w:rFonts w:ascii="Calibri" w:hAnsi="Calibri" w:cs="Calibri"/>
          <w:lang w:val="hr-HR"/>
        </w:rPr>
        <w:t>Средњорочна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макроекономска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перспектива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показује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ће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фискална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ограничења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бити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таква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капитална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улагања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морају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користити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трошковно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најефикаснији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начин</w:t>
      </w:r>
      <w:r w:rsidR="00A71FC5" w:rsidRPr="003064F1">
        <w:rPr>
          <w:rFonts w:ascii="Calibri" w:hAnsi="Calibri" w:cs="Calibri"/>
          <w:lang w:val="hr-HR"/>
        </w:rPr>
        <w:t xml:space="preserve">.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том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смислу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власти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Босни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Херцеговини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опред</w:t>
      </w:r>
      <w:r w:rsidRPr="003064F1">
        <w:rPr>
          <w:rFonts w:ascii="Calibri" w:hAnsi="Calibri" w:cs="Calibri"/>
          <w:lang w:val="bs-Latn-BA"/>
        </w:rPr>
        <w:t>и</w:t>
      </w:r>
      <w:r w:rsidRPr="003064F1">
        <w:rPr>
          <w:rFonts w:ascii="Calibri" w:hAnsi="Calibri" w:cs="Calibri"/>
          <w:lang w:val="hr-HR"/>
        </w:rPr>
        <w:t>јељене</w:t>
      </w:r>
      <w:r w:rsidR="00A71FC5" w:rsidRPr="003064F1">
        <w:rPr>
          <w:rFonts w:ascii="Calibri" w:hAnsi="Calibri" w:cs="Calibri"/>
          <w:lang w:val="hr-HR"/>
        </w:rPr>
        <w:t xml:space="preserve">: </w:t>
      </w:r>
    </w:p>
    <w:p w:rsidR="00FD7605" w:rsidRPr="003064F1" w:rsidRDefault="00FD7605" w:rsidP="00C4582C">
      <w:pPr>
        <w:rPr>
          <w:rFonts w:ascii="Calibri" w:hAnsi="Calibri" w:cs="Calibri"/>
          <w:sz w:val="22"/>
          <w:lang w:val="hr-HR"/>
        </w:rPr>
      </w:pPr>
    </w:p>
    <w:tbl>
      <w:tblPr>
        <w:tblW w:w="88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FFCC"/>
        <w:tblLook w:val="01E0" w:firstRow="1" w:lastRow="1" w:firstColumn="1" w:lastColumn="1" w:noHBand="0" w:noVBand="0"/>
      </w:tblPr>
      <w:tblGrid>
        <w:gridCol w:w="8897"/>
      </w:tblGrid>
      <w:tr w:rsidR="00A71FC5" w:rsidRPr="003064F1" w:rsidTr="006E364F">
        <w:tc>
          <w:tcPr>
            <w:tcW w:w="8897" w:type="dxa"/>
            <w:shd w:val="clear" w:color="auto" w:fill="EAF1DD" w:themeFill="accent3" w:themeFillTint="33"/>
          </w:tcPr>
          <w:p w:rsidR="00A71FC5" w:rsidRPr="003064F1" w:rsidRDefault="00BF1408" w:rsidP="00B96973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складу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са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међународним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споразумима</w:t>
            </w:r>
            <w:r w:rsidR="000F76EC" w:rsidRPr="003064F1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 xml:space="preserve"> и Уставом Босне и Херцеговине,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ускладити</w:t>
            </w:r>
            <w:r w:rsidR="00B9697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са</w:t>
            </w:r>
            <w:r w:rsidR="00B9697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европским</w:t>
            </w:r>
            <w:r w:rsidR="0093161F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своје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постојеће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стандарде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прописе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одржавање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као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побољшање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развој</w:t>
            </w:r>
            <w:r w:rsidR="00B9697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инфраструктуре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</w:p>
        </w:tc>
      </w:tr>
      <w:tr w:rsidR="00A71FC5" w:rsidRPr="003064F1" w:rsidTr="006E364F">
        <w:tc>
          <w:tcPr>
            <w:tcW w:w="8897" w:type="dxa"/>
            <w:shd w:val="clear" w:color="auto" w:fill="EAF1DD" w:themeFill="accent3" w:themeFillTint="33"/>
          </w:tcPr>
          <w:p w:rsidR="00A71FC5" w:rsidRPr="003064F1" w:rsidRDefault="00BF1408" w:rsidP="004766FF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Примијенити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принцип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„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корисник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плаћа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“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као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водећи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принцип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одржавање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транспортне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инфраструктуре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</w:tc>
      </w:tr>
      <w:tr w:rsidR="00A71FC5" w:rsidRPr="003064F1" w:rsidTr="006E364F">
        <w:tc>
          <w:tcPr>
            <w:tcW w:w="8897" w:type="dxa"/>
            <w:shd w:val="clear" w:color="auto" w:fill="EAF1DD" w:themeFill="accent3" w:themeFillTint="33"/>
          </w:tcPr>
          <w:p w:rsidR="00A71FC5" w:rsidRPr="003064F1" w:rsidRDefault="00BF1408" w:rsidP="004766FF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Елабори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с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оп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шт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рационални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систем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вредновања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инфраструктурних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пројеката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</w:p>
        </w:tc>
      </w:tr>
      <w:tr w:rsidR="00A71FC5" w:rsidRPr="003064F1" w:rsidTr="006E364F">
        <w:tc>
          <w:tcPr>
            <w:tcW w:w="8897" w:type="dxa"/>
            <w:shd w:val="clear" w:color="auto" w:fill="EAF1DD" w:themeFill="accent3" w:themeFillTint="33"/>
          </w:tcPr>
          <w:p w:rsidR="00A71FC5" w:rsidRPr="003064F1" w:rsidRDefault="00BF1408" w:rsidP="006E364F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Наставити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: </w:t>
            </w:r>
          </w:p>
          <w:p w:rsidR="00A71FC5" w:rsidRPr="003064F1" w:rsidRDefault="00A71FC5" w:rsidP="006E364F">
            <w:pPr>
              <w:pStyle w:val="BodyText"/>
              <w:spacing w:line="360" w:lineRule="auto"/>
              <w:ind w:left="720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(</w:t>
            </w:r>
            <w:r w:rsidR="0062587D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елабори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с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ати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стално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ажурирати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секторске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програме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вишегодишњим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оквирним</w:t>
            </w:r>
            <w:r w:rsidR="00B9697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буџетом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Средњорочним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оквиром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расхода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</w:p>
          <w:p w:rsidR="00A71FC5" w:rsidRPr="003064F1" w:rsidRDefault="00A71FC5" w:rsidP="0062587D">
            <w:pPr>
              <w:pStyle w:val="BodyText"/>
              <w:spacing w:line="360" w:lineRule="auto"/>
              <w:ind w:left="720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(</w:t>
            </w:r>
            <w:r w:rsidR="0062587D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промови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с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ати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стандардизацију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финансијских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извјештавања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посебно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смислу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јавне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транспарентности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</w:tc>
      </w:tr>
      <w:tr w:rsidR="00A71FC5" w:rsidRPr="003064F1" w:rsidTr="006E364F">
        <w:tc>
          <w:tcPr>
            <w:tcW w:w="8897" w:type="dxa"/>
            <w:shd w:val="clear" w:color="auto" w:fill="EAF1DD" w:themeFill="accent3" w:themeFillTint="33"/>
          </w:tcPr>
          <w:p w:rsidR="00A71FC5" w:rsidRPr="003064F1" w:rsidRDefault="00BF1408" w:rsidP="004766FF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складу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са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обавезама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проистекл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им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из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Протокола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стабилизацији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придруживању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циљу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хармониз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ов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ања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опорезивања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путеве</w:t>
            </w:r>
            <w:r w:rsidR="0093161F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,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предвидјети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преговоре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предузимајући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lastRenderedPageBreak/>
              <w:t>међувремену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увид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износе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издвајања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из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накнада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као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методе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њихов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обрачун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Узимајући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обзир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финансијске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потребе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прописно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одржавање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путне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мреже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ревид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ир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ана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структура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корисничких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накнада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ћ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елабори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с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ана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проведена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</w:tc>
      </w:tr>
      <w:tr w:rsidR="00A71FC5" w:rsidRPr="003064F1" w:rsidTr="006E364F">
        <w:tc>
          <w:tcPr>
            <w:tcW w:w="8897" w:type="dxa"/>
            <w:shd w:val="clear" w:color="auto" w:fill="EAF1DD" w:themeFill="accent3" w:themeFillTint="33"/>
          </w:tcPr>
          <w:p w:rsidR="00A71FC5" w:rsidRPr="003064F1" w:rsidRDefault="00BF1408" w:rsidP="006E364F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BA"/>
              </w:rPr>
              <w:lastRenderedPageBreak/>
              <w:t>Ускладити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акцизу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гориво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накнаду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из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регистрације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возила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усмјерених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одржавање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(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редовно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периодично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зимско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складу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Директивама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</w:tc>
      </w:tr>
      <w:tr w:rsidR="00A71FC5" w:rsidRPr="003064F1" w:rsidTr="006E364F">
        <w:tc>
          <w:tcPr>
            <w:tcW w:w="8897" w:type="dxa"/>
            <w:shd w:val="clear" w:color="auto" w:fill="EAF1DD" w:themeFill="accent3" w:themeFillTint="33"/>
          </w:tcPr>
          <w:p w:rsidR="00A71FC5" w:rsidRPr="003064F1" w:rsidRDefault="00BF1408" w:rsidP="004766FF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безбиједити</w:t>
            </w:r>
            <w:r w:rsidR="004766FF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адекватна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издвајања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из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корисничких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накнада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путеве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јавна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друмска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ре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дузећа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уз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побољшање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предвидљивости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финансирања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путем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буџетских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програма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систематиз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ов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ањем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кориш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ћ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ења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Средњорочног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оквира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расхода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усаглашеног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надлежностима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дефини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с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аним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Уставом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</w:p>
        </w:tc>
      </w:tr>
      <w:tr w:rsidR="00A71FC5" w:rsidRPr="003064F1" w:rsidTr="006E364F">
        <w:tc>
          <w:tcPr>
            <w:tcW w:w="8897" w:type="dxa"/>
            <w:shd w:val="clear" w:color="auto" w:fill="EAF1DD" w:themeFill="accent3" w:themeFillTint="33"/>
          </w:tcPr>
          <w:p w:rsidR="00A71FC5" w:rsidRPr="003064F1" w:rsidRDefault="00BF1408" w:rsidP="006E364F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Утврдити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посебне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накнаде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путеве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преко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акциза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привременој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основи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побољшања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магистралној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регионалној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путној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мрежи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изградњи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ауто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путева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држећи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свеукупан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ниво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опорезивања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потрошње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горива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сличним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као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сусједним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земљама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које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такмиче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истим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тржиштима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  <w:p w:rsidR="00A71FC5" w:rsidRPr="003064F1" w:rsidRDefault="00BF1408" w:rsidP="006E364F">
            <w:pPr>
              <w:pStyle w:val="BodyText"/>
              <w:spacing w:line="360" w:lineRule="auto"/>
              <w:ind w:left="720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Ово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ће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допринијети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привлачности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пројеката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моделе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ЈПП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</w:tc>
      </w:tr>
      <w:tr w:rsidR="00A71FC5" w:rsidRPr="003064F1" w:rsidTr="006E364F">
        <w:tc>
          <w:tcPr>
            <w:tcW w:w="8897" w:type="dxa"/>
            <w:shd w:val="clear" w:color="auto" w:fill="EAF1DD" w:themeFill="accent3" w:themeFillTint="33"/>
          </w:tcPr>
          <w:p w:rsidR="00A71FC5" w:rsidRPr="003064F1" w:rsidRDefault="00BF1408" w:rsidP="004766FF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превазишао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недостатак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практичног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искуства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ЈПП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-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пројектима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земљи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мобили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с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међународну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техничку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стручну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помоћ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изградњу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капацитета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основу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најбољих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међународних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пракси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регионалних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искустава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</w:p>
        </w:tc>
      </w:tr>
      <w:tr w:rsidR="00A71FC5" w:rsidRPr="003064F1" w:rsidTr="006E364F">
        <w:tc>
          <w:tcPr>
            <w:tcW w:w="8897" w:type="dxa"/>
            <w:shd w:val="clear" w:color="auto" w:fill="EAF1DD" w:themeFill="accent3" w:themeFillTint="33"/>
          </w:tcPr>
          <w:p w:rsidR="00A71FC5" w:rsidRPr="003064F1" w:rsidRDefault="00A71FC5" w:rsidP="006E364F">
            <w:pPr>
              <w:pStyle w:val="BodyText"/>
              <w:spacing w:line="360" w:lineRule="auto"/>
              <w:ind w:left="709" w:hanging="349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BA"/>
              </w:rPr>
              <w:t xml:space="preserve">21.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жељезницама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финансијска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одрживост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може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разматрати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само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дугорочно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уз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финансијску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подршку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од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ентитетских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влада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спољних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финансијера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током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периода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реструктуи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с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ања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овог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подсектора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складу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кључним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ЕУ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Директивама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инкорпори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с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аним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државном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Закону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о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жељезницама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финансијску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одрживост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жељезница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треба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направити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дугорочни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финансијски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план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="003D13AA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период</w:t>
            </w:r>
            <w:r w:rsidR="004766FF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до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20</w:t>
            </w:r>
            <w:r w:rsidR="004F3290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3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0.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године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  <w:p w:rsidR="00A71FC5" w:rsidRPr="003064F1" w:rsidRDefault="00BF1408" w:rsidP="0062587D">
            <w:pPr>
              <w:pStyle w:val="BodyText"/>
              <w:spacing w:line="360" w:lineRule="auto"/>
              <w:ind w:left="709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Владе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схватају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жељезничка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ре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дузећа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морају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пружати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финансијски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одрживе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услуге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Поступци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успостављање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Обавезе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пружања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јавних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услуга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(</w:t>
            </w:r>
            <w:r w:rsidR="0062587D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PS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Уговора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о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пружању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јавних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услуга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(</w:t>
            </w:r>
            <w:r w:rsidR="0062587D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PSC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биће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реформи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с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ани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омогућавајући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спречавање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садашње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праксе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"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субвенциони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с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ања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хоризонтали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",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тј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прелијевање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прихода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из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теретног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путнички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жељезнички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саобраћај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</w:tc>
      </w:tr>
      <w:tr w:rsidR="00A71FC5" w:rsidRPr="003064F1" w:rsidTr="006E364F">
        <w:trPr>
          <w:trHeight w:val="1893"/>
        </w:trPr>
        <w:tc>
          <w:tcPr>
            <w:tcW w:w="8897" w:type="dxa"/>
            <w:shd w:val="clear" w:color="auto" w:fill="EAF1DD" w:themeFill="accent3" w:themeFillTint="33"/>
          </w:tcPr>
          <w:p w:rsidR="00A71FC5" w:rsidRPr="003064F1" w:rsidRDefault="00BF1408" w:rsidP="00EA29E9">
            <w:pPr>
              <w:pStyle w:val="BodyText"/>
              <w:numPr>
                <w:ilvl w:val="1"/>
                <w:numId w:val="6"/>
              </w:numPr>
              <w:tabs>
                <w:tab w:val="clear" w:pos="1440"/>
                <w:tab w:val="num" w:pos="851"/>
              </w:tabs>
              <w:spacing w:line="360" w:lineRule="auto"/>
              <w:ind w:left="851" w:hanging="425"/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цивилно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bs-Latn-BA"/>
              </w:rPr>
              <w:t>м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bs-Cyrl-BA"/>
              </w:rPr>
              <w:t>ваздухо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bs-Latn-BA"/>
              </w:rPr>
              <w:t>пловству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максимално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могућој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мјери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о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bs-Cyrl-BA"/>
              </w:rPr>
              <w:t>безбиједити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самоодрживо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финансирање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путем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намјенских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накнада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пружање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услуга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остварених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властитом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дјелатношћу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укључујући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накнаде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пружање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услуга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bs-Cyrl-BA"/>
              </w:rPr>
              <w:t>ваздушној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пловидби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.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Овако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прикупљена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средства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не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планирати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као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приходе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буџету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институција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БиХ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ентитета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већ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их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искључиво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користити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сврхе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покривања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трошкова</w:t>
            </w:r>
            <w:r w:rsidR="004F3290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пројекта</w:t>
            </w:r>
            <w:r w:rsidR="004F3290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успостав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bs-Cyrl-BA"/>
              </w:rPr>
              <w:t>љања</w:t>
            </w:r>
            <w:r w:rsidR="004F3290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система</w:t>
            </w:r>
            <w:r w:rsidR="004F3290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контроле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bs-Cyrl-BA"/>
              </w:rPr>
              <w:t>ваздушног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саобраћаја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.</w:t>
            </w:r>
          </w:p>
        </w:tc>
      </w:tr>
      <w:tr w:rsidR="00A71FC5" w:rsidRPr="003064F1" w:rsidTr="006E364F">
        <w:trPr>
          <w:trHeight w:val="2172"/>
        </w:trPr>
        <w:tc>
          <w:tcPr>
            <w:tcW w:w="8897" w:type="dxa"/>
            <w:shd w:val="clear" w:color="auto" w:fill="EAF1DD" w:themeFill="accent3" w:themeFillTint="33"/>
          </w:tcPr>
          <w:p w:rsidR="00A71FC5" w:rsidRPr="003064F1" w:rsidRDefault="00BF1408" w:rsidP="00385387">
            <w:pPr>
              <w:pStyle w:val="BodyText"/>
              <w:numPr>
                <w:ilvl w:val="1"/>
                <w:numId w:val="6"/>
              </w:numPr>
              <w:tabs>
                <w:tab w:val="clear" w:pos="1440"/>
                <w:tab w:val="num" w:pos="900"/>
              </w:tabs>
              <w:spacing w:line="360" w:lineRule="auto"/>
              <w:ind w:left="900"/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lastRenderedPageBreak/>
              <w:t>За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унутраш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bs-Latn-BA"/>
              </w:rPr>
              <w:t>ње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пловне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путеве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финансијска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одрживост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може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се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разматрати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само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дугорочно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(10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година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),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уз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финансијску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подршку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од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влада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bs-Cyrl-BA"/>
              </w:rPr>
              <w:t>спољних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финансијера</w:t>
            </w:r>
            <w:r w:rsidR="00385387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.</w:t>
            </w:r>
          </w:p>
        </w:tc>
      </w:tr>
    </w:tbl>
    <w:p w:rsidR="00A71FC5" w:rsidRPr="003064F1" w:rsidRDefault="00A71FC5" w:rsidP="00A71FC5">
      <w:pPr>
        <w:pStyle w:val="Heading3"/>
        <w:rPr>
          <w:rFonts w:ascii="Calibri" w:hAnsi="Calibri" w:cs="Calibri"/>
        </w:rPr>
      </w:pPr>
      <w:r w:rsidRPr="003064F1">
        <w:rPr>
          <w:rFonts w:ascii="Calibri" w:hAnsi="Calibri" w:cs="Calibri"/>
        </w:rPr>
        <w:t xml:space="preserve"> </w:t>
      </w:r>
      <w:bookmarkStart w:id="101" w:name="_Toc418013398"/>
      <w:r w:rsidR="00BF1408" w:rsidRPr="003064F1">
        <w:rPr>
          <w:rFonts w:ascii="Calibri" w:hAnsi="Calibri" w:cs="Calibri"/>
        </w:rPr>
        <w:t>Стимули</w:t>
      </w:r>
      <w:r w:rsidR="00BF1408" w:rsidRPr="003064F1">
        <w:rPr>
          <w:rFonts w:ascii="Calibri" w:hAnsi="Calibri" w:cs="Calibri"/>
          <w:lang w:val="bs-Cyrl-BA"/>
        </w:rPr>
        <w:t>с</w:t>
      </w:r>
      <w:r w:rsidR="00BF1408" w:rsidRPr="003064F1">
        <w:rPr>
          <w:rFonts w:ascii="Calibri" w:hAnsi="Calibri" w:cs="Calibri"/>
        </w:rPr>
        <w:t>ање</w:t>
      </w:r>
      <w:r w:rsidRPr="003064F1">
        <w:rPr>
          <w:rFonts w:ascii="Calibri" w:hAnsi="Calibri" w:cs="Calibri"/>
        </w:rPr>
        <w:t xml:space="preserve"> </w:t>
      </w:r>
      <w:r w:rsidR="00BF1408" w:rsidRPr="003064F1">
        <w:rPr>
          <w:rFonts w:ascii="Calibri" w:hAnsi="Calibri" w:cs="Calibri"/>
        </w:rPr>
        <w:t>економског</w:t>
      </w:r>
      <w:r w:rsidRPr="003064F1">
        <w:rPr>
          <w:rFonts w:ascii="Calibri" w:hAnsi="Calibri" w:cs="Calibri"/>
        </w:rPr>
        <w:t xml:space="preserve"> </w:t>
      </w:r>
      <w:r w:rsidR="00BF1408" w:rsidRPr="003064F1">
        <w:rPr>
          <w:rFonts w:ascii="Calibri" w:hAnsi="Calibri" w:cs="Calibri"/>
        </w:rPr>
        <w:t>развоја</w:t>
      </w:r>
      <w:bookmarkEnd w:id="101"/>
    </w:p>
    <w:p w:rsidR="00A71FC5" w:rsidRPr="003064F1" w:rsidRDefault="00BF1408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hr-HR"/>
        </w:rPr>
        <w:t>Усклађен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ефикасан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транспортни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систем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подржава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циљеве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економског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развоја</w:t>
      </w:r>
      <w:r w:rsidR="00A71FC5" w:rsidRPr="003064F1">
        <w:rPr>
          <w:rFonts w:ascii="Calibri" w:hAnsi="Calibri" w:cs="Calibri"/>
          <w:lang w:val="bs-Latn-BA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доприноси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побољшаном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квалитету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живота</w:t>
      </w:r>
      <w:r w:rsidR="00A71FC5" w:rsidRPr="003064F1">
        <w:rPr>
          <w:rFonts w:ascii="Calibri" w:hAnsi="Calibri" w:cs="Calibri"/>
          <w:lang w:val="hr-HR"/>
        </w:rPr>
        <w:t xml:space="preserve">. </w:t>
      </w:r>
    </w:p>
    <w:p w:rsidR="00A71FC5" w:rsidRPr="003064F1" w:rsidRDefault="00BF1408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hr-HR"/>
        </w:rPr>
        <w:t>Остварење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визија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Latn-BA"/>
        </w:rPr>
        <w:t>Сектору</w:t>
      </w:r>
      <w:r w:rsidR="00353BB8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води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побољшаном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протоку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људи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="000C4856">
        <w:rPr>
          <w:rFonts w:ascii="Calibri" w:hAnsi="Calibri" w:cs="Calibri"/>
          <w:lang w:val="bs-Cyrl-BA"/>
        </w:rPr>
        <w:t>роба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услуга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оквиру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између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урбаних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руралних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подручја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између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Босне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Херцеговине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сусједних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земаља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Европске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A71FC5" w:rsidRPr="003064F1">
        <w:rPr>
          <w:rFonts w:ascii="Calibri" w:hAnsi="Calibri" w:cs="Calibri"/>
          <w:lang w:val="bs-Latn-BA"/>
        </w:rPr>
        <w:t xml:space="preserve"> </w:t>
      </w:r>
      <w:r w:rsidRPr="003064F1">
        <w:rPr>
          <w:rFonts w:ascii="Calibri" w:hAnsi="Calibri" w:cs="Calibri"/>
          <w:lang w:val="bs-Latn-BA"/>
        </w:rPr>
        <w:t>у</w:t>
      </w:r>
      <w:r w:rsidRPr="003064F1">
        <w:rPr>
          <w:rFonts w:ascii="Calibri" w:hAnsi="Calibri" w:cs="Calibri"/>
          <w:lang w:val="hr-HR"/>
        </w:rPr>
        <w:t>није</w:t>
      </w:r>
      <w:r w:rsidR="00A71FC5" w:rsidRPr="003064F1">
        <w:rPr>
          <w:rFonts w:ascii="Calibri" w:hAnsi="Calibri" w:cs="Calibri"/>
          <w:lang w:val="hr-HR"/>
        </w:rPr>
        <w:t>.</w:t>
      </w:r>
    </w:p>
    <w:p w:rsidR="00A71FC5" w:rsidRPr="003064F1" w:rsidRDefault="00BF1408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hr-HR"/>
        </w:rPr>
        <w:t>Неефикасности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непотребна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дупли</w:t>
      </w:r>
      <w:r w:rsidR="00823018">
        <w:rPr>
          <w:rFonts w:ascii="Calibri" w:hAnsi="Calibri" w:cs="Calibri"/>
          <w:lang w:val="bs-Cyrl-BA"/>
        </w:rPr>
        <w:t>рања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неусклађеност</w:t>
      </w:r>
      <w:r w:rsidR="001F51E7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управљању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инвестирању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транспортни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систем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намећу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сувишне</w:t>
      </w:r>
      <w:r w:rsidR="001F51E7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трошкове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економском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развоју</w:t>
      </w:r>
      <w:r w:rsidR="00A71FC5" w:rsidRPr="003064F1">
        <w:rPr>
          <w:rFonts w:ascii="Calibri" w:hAnsi="Calibri" w:cs="Calibri"/>
          <w:lang w:val="hr-HR"/>
        </w:rPr>
        <w:t xml:space="preserve">. </w:t>
      </w:r>
      <w:r w:rsidRPr="003064F1">
        <w:rPr>
          <w:rFonts w:ascii="Calibri" w:hAnsi="Calibri" w:cs="Calibri"/>
          <w:lang w:val="hr-HR"/>
        </w:rPr>
        <w:t>Регулатива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инвестиције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требају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бити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рационализ</w:t>
      </w:r>
      <w:r w:rsidRPr="003064F1">
        <w:rPr>
          <w:rFonts w:ascii="Calibri" w:hAnsi="Calibri" w:cs="Calibri"/>
          <w:lang w:val="bs-Cyrl-BA"/>
        </w:rPr>
        <w:t>ов</w:t>
      </w:r>
      <w:r w:rsidRPr="003064F1">
        <w:rPr>
          <w:rFonts w:ascii="Calibri" w:hAnsi="Calibri" w:cs="Calibri"/>
          <w:lang w:val="hr-HR"/>
        </w:rPr>
        <w:t>ане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координи</w:t>
      </w:r>
      <w:r w:rsidRPr="003064F1">
        <w:rPr>
          <w:rFonts w:ascii="Calibri" w:hAnsi="Calibri" w:cs="Calibri"/>
          <w:lang w:val="bs-Cyrl-BA"/>
        </w:rPr>
        <w:t>с</w:t>
      </w:r>
      <w:r w:rsidRPr="003064F1">
        <w:rPr>
          <w:rFonts w:ascii="Calibri" w:hAnsi="Calibri" w:cs="Calibri"/>
          <w:lang w:val="hr-HR"/>
        </w:rPr>
        <w:t>ане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свим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нивоима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широм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земље</w:t>
      </w:r>
      <w:r w:rsidR="00A71FC5" w:rsidRPr="003064F1">
        <w:rPr>
          <w:rFonts w:ascii="Calibri" w:hAnsi="Calibri" w:cs="Calibri"/>
          <w:lang w:val="hr-HR"/>
        </w:rPr>
        <w:t xml:space="preserve">. </w:t>
      </w:r>
      <w:r w:rsidRPr="003064F1">
        <w:rPr>
          <w:rFonts w:ascii="Calibri" w:hAnsi="Calibri" w:cs="Calibri"/>
          <w:lang w:val="hr-HR"/>
        </w:rPr>
        <w:t>Дугорочно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директно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повезани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економски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развој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транспортним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капацитетом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том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смислу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предузети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</w:t>
      </w:r>
      <w:r w:rsidRPr="003064F1">
        <w:rPr>
          <w:rFonts w:ascii="Calibri" w:hAnsi="Calibri" w:cs="Calibri"/>
          <w:lang w:val="bs-Cyrl-BA"/>
        </w:rPr>
        <w:t>љ</w:t>
      </w:r>
      <w:r w:rsidRPr="003064F1">
        <w:rPr>
          <w:rFonts w:ascii="Calibri" w:hAnsi="Calibri" w:cs="Calibri"/>
          <w:lang w:val="hr-HR"/>
        </w:rPr>
        <w:t>едеће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активности</w:t>
      </w:r>
      <w:r w:rsidR="00A71FC5" w:rsidRPr="003064F1">
        <w:rPr>
          <w:rFonts w:ascii="Calibri" w:hAnsi="Calibri" w:cs="Calibri"/>
          <w:lang w:val="hr-HR"/>
        </w:rPr>
        <w:t>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8856"/>
      </w:tblGrid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A71FC5" w:rsidP="00EA29E9">
            <w:pPr>
              <w:pStyle w:val="BodyText"/>
              <w:spacing w:line="360" w:lineRule="auto"/>
              <w:ind w:left="851" w:hanging="425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24.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Дати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највећи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приоритет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побољшању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стања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постојеће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инфраструктурне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мреже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елабори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с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ати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акциони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план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побољшање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развој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путне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мреже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широм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земље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до</w:t>
            </w:r>
            <w:r w:rsidR="003D13AA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2017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године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</w:p>
        </w:tc>
      </w:tr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A71FC5" w:rsidP="00EA29E9">
            <w:pPr>
              <w:pStyle w:val="BodyText"/>
              <w:suppressLineNumbers/>
              <w:spacing w:line="360" w:lineRule="auto"/>
              <w:ind w:left="720" w:hanging="360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25.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Према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Протоколу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о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копненом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i/>
                <w:sz w:val="20"/>
                <w:szCs w:val="20"/>
                <w:lang w:val="bs-Cyrl-BA"/>
              </w:rPr>
              <w:t>транспорту</w:t>
            </w:r>
            <w:r w:rsidRPr="003064F1">
              <w:rPr>
                <w:rStyle w:val="FootnoteReference"/>
                <w:rFonts w:ascii="Calibri" w:hAnsi="Calibri" w:cs="Calibri"/>
                <w:sz w:val="20"/>
                <w:szCs w:val="20"/>
                <w:lang w:val="hr-HR"/>
              </w:rPr>
              <w:footnoteReference w:id="1"/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хармониз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ов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ати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стандарде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за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побољшање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са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    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ЕУ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до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20</w:t>
            </w:r>
            <w:r w:rsidR="001F51E7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20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године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</w:p>
        </w:tc>
      </w:tr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A71FC5" w:rsidP="00EA29E9">
            <w:pPr>
              <w:pStyle w:val="BodyText"/>
              <w:spacing w:line="360" w:lineRule="auto"/>
              <w:ind w:left="709" w:hanging="349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26.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BA"/>
              </w:rPr>
              <w:t>Д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ефини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с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ати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систематиз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ов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ати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кориш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ћ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ење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критеријума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оцјену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пројеката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углавном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заснованих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економској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стопи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поврата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инвестиције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добила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већа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вриједност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новац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код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значајних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капиталних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расхода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Сектору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</w:tc>
      </w:tr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BF1408" w:rsidP="00EA29E9">
            <w:pPr>
              <w:pStyle w:val="BodyText"/>
              <w:numPr>
                <w:ilvl w:val="0"/>
                <w:numId w:val="33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План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побољшање</w:t>
            </w:r>
            <w:r w:rsidR="001F51E7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шема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координи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с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аног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развоја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ауто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путева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широм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земље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биће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усвојени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заједнички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између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државне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ентитетских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влада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пружи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привлач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основ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потенцијалне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јавно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-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приватне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под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у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хвате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(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ЈПП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). </w:t>
            </w:r>
          </w:p>
        </w:tc>
      </w:tr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BF1408" w:rsidP="00EA29E9">
            <w:pPr>
              <w:pStyle w:val="BodyText"/>
              <w:numPr>
                <w:ilvl w:val="0"/>
                <w:numId w:val="33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Власти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су</w:t>
            </w:r>
            <w:r w:rsidR="001F51E7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опредјељење</w:t>
            </w:r>
            <w:r w:rsidR="001F51E7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друштвени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економски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околи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нски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трошкови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користи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видова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транспорта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морају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бити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узети</w:t>
            </w:r>
            <w:r w:rsidR="001F51E7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="001F51E7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обзир</w:t>
            </w:r>
            <w:r w:rsidR="001F51E7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="001F51E7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процесу</w:t>
            </w:r>
            <w:r w:rsidR="001F51E7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доношења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одлука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lastRenderedPageBreak/>
              <w:t>промови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с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ало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фер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-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такмичење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охрабрио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интермодални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транспорт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Кораци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регули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с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ању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цијена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између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различитих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видова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транспорта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,</w:t>
            </w:r>
            <w:r w:rsidR="007432CA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које</w:t>
            </w:r>
            <w:r w:rsidR="00344EB6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треба</w:t>
            </w:r>
            <w:r w:rsidR="007432CA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буду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фер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транспарентне</w:t>
            </w:r>
            <w:r w:rsidR="007432CA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корисницима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биће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дефини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с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ани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проведени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до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201</w:t>
            </w:r>
            <w:r w:rsidR="007432CA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6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године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складу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Протоколом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о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копненом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bs-Cyrl-BA"/>
              </w:rPr>
              <w:t>транспорту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</w:p>
        </w:tc>
      </w:tr>
    </w:tbl>
    <w:p w:rsidR="00A71FC5" w:rsidRPr="003064F1" w:rsidRDefault="00BF1408" w:rsidP="00C016EF">
      <w:pPr>
        <w:pStyle w:val="BodyText"/>
        <w:spacing w:before="120" w:after="240"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hr-HR"/>
        </w:rPr>
        <w:lastRenderedPageBreak/>
        <w:t>Непоузданост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неконзистентност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података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добијених</w:t>
      </w:r>
      <w:r w:rsidR="00332DD3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од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стране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статистичког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система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онемогућавају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адекватан</w:t>
      </w:r>
      <w:r w:rsidR="006814BE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надзор</w:t>
      </w:r>
      <w:r w:rsidR="006814BE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i/>
          <w:lang w:val="hr-HR"/>
        </w:rPr>
        <w:t>Сектора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поуздано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одређивање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приоритета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инвестирања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адекватно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постављање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стратешке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мапе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пута</w:t>
      </w:r>
      <w:r w:rsidR="00A71FC5" w:rsidRPr="003064F1">
        <w:rPr>
          <w:rFonts w:ascii="Calibri" w:hAnsi="Calibri" w:cs="Calibri"/>
          <w:lang w:val="hr-HR"/>
        </w:rPr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8856"/>
      </w:tblGrid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BF1408" w:rsidP="00EA29E9">
            <w:pPr>
              <w:pStyle w:val="BodyText"/>
              <w:numPr>
                <w:ilvl w:val="0"/>
                <w:numId w:val="33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Реализ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ов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успостављање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транспарентног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конзистентног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статистичког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система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фокусирајући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транспортне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показатеље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подржавајући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побољшања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већ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достигнута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путем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финансирања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од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стране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ЕЦ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</w:tc>
      </w:tr>
    </w:tbl>
    <w:p w:rsidR="00A71FC5" w:rsidRPr="003064F1" w:rsidRDefault="00BF1408" w:rsidP="00C016EF">
      <w:pPr>
        <w:pStyle w:val="BodyText"/>
        <w:spacing w:before="120" w:after="240"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hr-HR"/>
        </w:rPr>
        <w:t>Притисци</w:t>
      </w:r>
      <w:r w:rsidR="00A71FC5" w:rsidRPr="003064F1">
        <w:rPr>
          <w:rFonts w:ascii="Calibri" w:hAnsi="Calibri" w:cs="Calibri"/>
          <w:lang w:val="hr-HR"/>
        </w:rPr>
        <w:t xml:space="preserve"> "</w:t>
      </w:r>
      <w:r w:rsidRPr="003064F1">
        <w:rPr>
          <w:rFonts w:ascii="Calibri" w:hAnsi="Calibri" w:cs="Calibri"/>
          <w:lang w:val="hr-HR"/>
        </w:rPr>
        <w:t>сиве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економије</w:t>
      </w:r>
      <w:r w:rsidR="00A71FC5" w:rsidRPr="003064F1">
        <w:rPr>
          <w:rFonts w:ascii="Calibri" w:hAnsi="Calibri" w:cs="Calibri"/>
          <w:lang w:val="hr-HR"/>
        </w:rPr>
        <w:t xml:space="preserve">" </w:t>
      </w:r>
      <w:r w:rsidRPr="003064F1">
        <w:rPr>
          <w:rFonts w:ascii="Calibri" w:hAnsi="Calibri" w:cs="Calibri"/>
          <w:lang w:val="hr-HR"/>
        </w:rPr>
        <w:t>се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осјећају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цијенама</w:t>
      </w:r>
      <w:r w:rsidR="00A71FC5" w:rsidRPr="003064F1">
        <w:rPr>
          <w:rFonts w:ascii="Calibri" w:hAnsi="Calibri" w:cs="Calibri"/>
          <w:lang w:val="hr-HR"/>
        </w:rPr>
        <w:t xml:space="preserve"> (</w:t>
      </w:r>
      <w:r w:rsidRPr="003064F1">
        <w:rPr>
          <w:rFonts w:ascii="Calibri" w:hAnsi="Calibri" w:cs="Calibri"/>
          <w:lang w:val="hr-HR"/>
        </w:rPr>
        <w:t>препрека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модерниз</w:t>
      </w:r>
      <w:r w:rsidRPr="003064F1">
        <w:rPr>
          <w:rFonts w:ascii="Calibri" w:hAnsi="Calibri" w:cs="Calibri"/>
          <w:lang w:val="bs-Cyrl-BA"/>
        </w:rPr>
        <w:t>ов</w:t>
      </w:r>
      <w:r w:rsidRPr="003064F1">
        <w:rPr>
          <w:rFonts w:ascii="Calibri" w:hAnsi="Calibri" w:cs="Calibri"/>
          <w:lang w:val="bs-Latn-BA"/>
        </w:rPr>
        <w:t>ање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Сектора</w:t>
      </w:r>
      <w:r w:rsidR="00A71FC5" w:rsidRPr="003064F1">
        <w:rPr>
          <w:rFonts w:ascii="Calibri" w:hAnsi="Calibri" w:cs="Calibri"/>
          <w:lang w:val="hr-HR"/>
        </w:rPr>
        <w:t xml:space="preserve">), </w:t>
      </w:r>
      <w:r w:rsidRPr="003064F1">
        <w:rPr>
          <w:rFonts w:ascii="Calibri" w:hAnsi="Calibri" w:cs="Calibri"/>
          <w:lang w:val="hr-HR"/>
        </w:rPr>
        <w:t>као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пла</w:t>
      </w:r>
      <w:r w:rsidRPr="003064F1">
        <w:rPr>
          <w:rFonts w:ascii="Calibri" w:hAnsi="Calibri" w:cs="Calibri"/>
          <w:lang w:val="bs-Cyrl-BA"/>
        </w:rPr>
        <w:t>тама</w:t>
      </w:r>
      <w:r w:rsidR="00A71FC5" w:rsidRPr="003064F1">
        <w:rPr>
          <w:rFonts w:ascii="Calibri" w:hAnsi="Calibri" w:cs="Calibri"/>
          <w:lang w:val="hr-HR"/>
        </w:rPr>
        <w:t xml:space="preserve"> (</w:t>
      </w:r>
      <w:r w:rsidRPr="003064F1">
        <w:rPr>
          <w:rFonts w:ascii="Calibri" w:hAnsi="Calibri" w:cs="Calibri"/>
          <w:lang w:val="hr-HR"/>
        </w:rPr>
        <w:t>препрека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јачање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социјалне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регулативе</w:t>
      </w:r>
      <w:r w:rsidR="00A71FC5" w:rsidRPr="003064F1">
        <w:rPr>
          <w:rFonts w:ascii="Calibri" w:hAnsi="Calibri" w:cs="Calibri"/>
          <w:lang w:val="hr-HR"/>
        </w:rPr>
        <w:t xml:space="preserve">).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8856"/>
      </w:tblGrid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BF1408" w:rsidP="00534506">
            <w:pPr>
              <w:pStyle w:val="BodyText"/>
              <w:numPr>
                <w:ilvl w:val="0"/>
                <w:numId w:val="33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Предузети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све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кораке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подстицању</w:t>
            </w:r>
            <w:r w:rsidR="006814BE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модерниз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ов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ања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операција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друмском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саобраћају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стављајући</w:t>
            </w:r>
            <w:r w:rsidR="000C2E8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под</w:t>
            </w:r>
            <w:r w:rsidR="000C2E8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контролу</w:t>
            </w:r>
            <w:r w:rsidR="000C2E8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транспортне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активности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реализ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ов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ане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ван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фискалног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оквира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</w:tc>
      </w:tr>
    </w:tbl>
    <w:p w:rsidR="00A71FC5" w:rsidRPr="003064F1" w:rsidRDefault="00BF1408" w:rsidP="00C016EF">
      <w:pPr>
        <w:pStyle w:val="BodyText"/>
        <w:spacing w:before="120" w:after="240"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hr-HR"/>
        </w:rPr>
        <w:t>Царинск</w:t>
      </w:r>
      <w:r w:rsidRPr="003064F1">
        <w:rPr>
          <w:rFonts w:ascii="Calibri" w:hAnsi="Calibri" w:cs="Calibri"/>
          <w:lang w:val="bs-Cyrl-BA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органи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ће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бити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укључен</w:t>
      </w:r>
      <w:r w:rsidR="006B6B96" w:rsidRPr="003064F1">
        <w:rPr>
          <w:rFonts w:ascii="Calibri" w:hAnsi="Calibri" w:cs="Calibri"/>
          <w:lang w:val="sr-Cyrl-BA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инспекцијска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овлаш</w:t>
      </w:r>
      <w:r w:rsidRPr="003064F1">
        <w:rPr>
          <w:rFonts w:ascii="Calibri" w:hAnsi="Calibri" w:cs="Calibri"/>
          <w:lang w:val="bs-Cyrl-BA"/>
        </w:rPr>
        <w:t>ћ</w:t>
      </w:r>
      <w:r w:rsidRPr="003064F1">
        <w:rPr>
          <w:rFonts w:ascii="Calibri" w:hAnsi="Calibri" w:cs="Calibri"/>
          <w:lang w:val="hr-HR"/>
        </w:rPr>
        <w:t>ења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ојачана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складу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Уставом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БиХ</w:t>
      </w:r>
      <w:r w:rsidR="00A71FC5" w:rsidRPr="003064F1">
        <w:rPr>
          <w:rFonts w:ascii="Calibri" w:hAnsi="Calibri" w:cs="Calibri"/>
          <w:lang w:val="hr-HR"/>
        </w:rPr>
        <w:t xml:space="preserve">. </w:t>
      </w:r>
      <w:r w:rsidRPr="003064F1">
        <w:rPr>
          <w:rFonts w:ascii="Calibri" w:hAnsi="Calibri" w:cs="Calibri"/>
          <w:lang w:val="bs-Cyrl-BA"/>
        </w:rPr>
        <w:t>Органи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ће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D07CFE" w:rsidRPr="003064F1">
        <w:rPr>
          <w:rFonts w:ascii="Calibri" w:hAnsi="Calibri" w:cs="Calibri"/>
          <w:lang w:val="sr-Cyrl-BA"/>
        </w:rPr>
        <w:t>подстицати либерализацију тржишта</w:t>
      </w:r>
      <w:r w:rsidR="00A71FC5" w:rsidRPr="003064F1">
        <w:rPr>
          <w:rFonts w:ascii="Calibri" w:hAnsi="Calibri" w:cs="Calibri"/>
          <w:lang w:val="hr-HR"/>
        </w:rPr>
        <w:t xml:space="preserve">. </w:t>
      </w:r>
    </w:p>
    <w:p w:rsidR="00A71FC5" w:rsidRPr="003064F1" w:rsidRDefault="00BF1408" w:rsidP="00C016EF">
      <w:pPr>
        <w:pStyle w:val="BodyText"/>
        <w:spacing w:before="120" w:after="240" w:line="360" w:lineRule="auto"/>
        <w:rPr>
          <w:rFonts w:ascii="Calibri" w:hAnsi="Calibri" w:cs="Calibri"/>
          <w:lang w:val="sr-Cyrl-BA"/>
        </w:rPr>
      </w:pP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жељезничком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саобраћају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слабо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стање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инфраструктуре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возног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парка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повећава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финансијске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губитке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пријети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одрживости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жељезничких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операција</w:t>
      </w:r>
      <w:r w:rsidR="00D07CFE" w:rsidRPr="003064F1">
        <w:rPr>
          <w:rFonts w:ascii="Calibri" w:hAnsi="Calibri" w:cs="Calibri"/>
          <w:lang w:val="hr-HR"/>
        </w:rPr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8856"/>
      </w:tblGrid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BF1408" w:rsidP="006E364F">
            <w:pPr>
              <w:pStyle w:val="BodyText"/>
              <w:numPr>
                <w:ilvl w:val="0"/>
                <w:numId w:val="33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Подржати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програме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преобуке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смањивања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радне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снаге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борбу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против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прекомјерног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броја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особља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ниске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продуктивности</w:t>
            </w:r>
            <w:r w:rsidR="000C2E8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жељезничког</w:t>
            </w:r>
            <w:r w:rsidR="000C2E8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саобраћаја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</w:tc>
      </w:tr>
    </w:tbl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</w:p>
    <w:p w:rsidR="00A71FC5" w:rsidRPr="003064F1" w:rsidRDefault="00BF1408" w:rsidP="00C016EF">
      <w:pPr>
        <w:pStyle w:val="BodyText"/>
        <w:spacing w:before="120" w:after="240"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hr-HR"/>
        </w:rPr>
        <w:t>Конкуренција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друмском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саобраћају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односу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недовољно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развијене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услуге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жељезничком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путничком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саобраћају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додатно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је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питање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потребно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њим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суочити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најприје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F06CDB" w:rsidRPr="003064F1">
        <w:rPr>
          <w:rFonts w:ascii="Calibri" w:hAnsi="Calibri" w:cs="Calibri"/>
          <w:lang w:val="sr-Cyrl-BA"/>
        </w:rPr>
        <w:t>кроз будућу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F06CDB" w:rsidRPr="003064F1">
        <w:rPr>
          <w:rFonts w:ascii="Calibri" w:hAnsi="Calibri" w:cs="Calibri"/>
          <w:lang w:val="hr-HR"/>
        </w:rPr>
        <w:t>свеобухватн</w:t>
      </w:r>
      <w:r w:rsidR="00F06CDB" w:rsidRPr="003064F1">
        <w:rPr>
          <w:rFonts w:ascii="Calibri" w:hAnsi="Calibri" w:cs="Calibri"/>
          <w:lang w:val="sr-Cyrl-BA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F06CDB" w:rsidRPr="003064F1">
        <w:rPr>
          <w:rFonts w:ascii="Calibri" w:hAnsi="Calibri" w:cs="Calibri"/>
          <w:i/>
          <w:lang w:val="hr-HR"/>
        </w:rPr>
        <w:t>Студиј</w:t>
      </w:r>
      <w:r w:rsidR="00F06CDB" w:rsidRPr="003064F1">
        <w:rPr>
          <w:rFonts w:ascii="Calibri" w:hAnsi="Calibri" w:cs="Calibri"/>
          <w:i/>
          <w:lang w:val="sr-Cyrl-BA"/>
        </w:rPr>
        <w:t>у</w:t>
      </w:r>
      <w:r w:rsidR="00A71FC5" w:rsidRPr="003064F1">
        <w:rPr>
          <w:rFonts w:ascii="Calibri" w:hAnsi="Calibri" w:cs="Calibri"/>
          <w:i/>
          <w:lang w:val="hr-HR"/>
        </w:rPr>
        <w:t xml:space="preserve"> </w:t>
      </w:r>
      <w:r w:rsidRPr="003064F1">
        <w:rPr>
          <w:rFonts w:ascii="Calibri" w:hAnsi="Calibri" w:cs="Calibri"/>
          <w:i/>
          <w:lang w:val="hr-HR"/>
        </w:rPr>
        <w:t>тржишта</w:t>
      </w:r>
      <w:r w:rsidR="00A71FC5" w:rsidRPr="003064F1">
        <w:rPr>
          <w:rFonts w:ascii="Calibri" w:hAnsi="Calibri" w:cs="Calibri"/>
          <w:i/>
          <w:lang w:val="hr-HR"/>
        </w:rPr>
        <w:t xml:space="preserve"> </w:t>
      </w:r>
      <w:r w:rsidRPr="003064F1">
        <w:rPr>
          <w:rFonts w:ascii="Calibri" w:hAnsi="Calibri" w:cs="Calibri"/>
          <w:i/>
          <w:lang w:val="hr-HR"/>
        </w:rPr>
        <w:t>у</w:t>
      </w:r>
      <w:r w:rsidR="00A71FC5" w:rsidRPr="003064F1">
        <w:rPr>
          <w:rFonts w:ascii="Calibri" w:hAnsi="Calibri" w:cs="Calibri"/>
          <w:i/>
          <w:lang w:val="hr-HR"/>
        </w:rPr>
        <w:t xml:space="preserve"> </w:t>
      </w:r>
      <w:r w:rsidRPr="003064F1">
        <w:rPr>
          <w:rFonts w:ascii="Calibri" w:hAnsi="Calibri" w:cs="Calibri"/>
          <w:i/>
          <w:lang w:val="hr-HR"/>
        </w:rPr>
        <w:t>путничком</w:t>
      </w:r>
      <w:r w:rsidR="00A71FC5" w:rsidRPr="003064F1">
        <w:rPr>
          <w:rFonts w:ascii="Calibri" w:hAnsi="Calibri" w:cs="Calibri"/>
          <w:i/>
          <w:lang w:val="hr-HR"/>
        </w:rPr>
        <w:t xml:space="preserve"> </w:t>
      </w:r>
      <w:r w:rsidRPr="003064F1">
        <w:rPr>
          <w:rFonts w:ascii="Calibri" w:hAnsi="Calibri" w:cs="Calibri"/>
          <w:i/>
          <w:lang w:val="hr-HR"/>
        </w:rPr>
        <w:t>саобраћају</w:t>
      </w:r>
      <w:r w:rsidR="00F06CDB" w:rsidRPr="003064F1">
        <w:rPr>
          <w:rFonts w:ascii="Calibri" w:hAnsi="Calibri" w:cs="Calibri"/>
          <w:i/>
          <w:lang w:val="sr-Cyrl-BA"/>
        </w:rPr>
        <w:t xml:space="preserve"> (же</w:t>
      </w:r>
      <w:r w:rsidR="00F06CDB" w:rsidRPr="003064F1">
        <w:rPr>
          <w:rFonts w:ascii="Calibri" w:hAnsi="Calibri" w:cs="Calibri"/>
          <w:i/>
          <w:szCs w:val="22"/>
          <w:lang w:val="hr-HR"/>
        </w:rPr>
        <w:t>љ</w:t>
      </w:r>
      <w:r w:rsidR="00F06CDB" w:rsidRPr="003064F1">
        <w:rPr>
          <w:rFonts w:ascii="Calibri" w:hAnsi="Calibri" w:cs="Calibri"/>
          <w:i/>
          <w:lang w:val="sr-Cyrl-BA"/>
        </w:rPr>
        <w:t xml:space="preserve">езнички, ваздушни и друмски) 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посебним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фокусом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могућности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жељезница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задржи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одређене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линије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путничком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саобраћају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под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претходно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наведеним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реформи</w:t>
      </w:r>
      <w:r w:rsidR="00DD1FA5">
        <w:rPr>
          <w:rFonts w:ascii="Calibri" w:hAnsi="Calibri" w:cs="Calibri"/>
          <w:lang w:val="hr-HR"/>
        </w:rPr>
        <w:t>c</w:t>
      </w:r>
      <w:r w:rsidRPr="003064F1">
        <w:rPr>
          <w:rFonts w:ascii="Calibri" w:hAnsi="Calibri" w:cs="Calibri"/>
          <w:lang w:val="hr-HR"/>
        </w:rPr>
        <w:t>аним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ПСО</w:t>
      </w:r>
      <w:r w:rsidR="00A71FC5" w:rsidRPr="003064F1">
        <w:rPr>
          <w:rFonts w:ascii="Calibri" w:hAnsi="Calibri" w:cs="Calibri"/>
          <w:lang w:val="hr-HR"/>
        </w:rPr>
        <w:t>/</w:t>
      </w:r>
      <w:r w:rsidRPr="003064F1">
        <w:rPr>
          <w:rFonts w:ascii="Calibri" w:hAnsi="Calibri" w:cs="Calibri"/>
          <w:lang w:val="hr-HR"/>
        </w:rPr>
        <w:t>ПСЦ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подлогама</w:t>
      </w:r>
      <w:r w:rsidR="00A71FC5" w:rsidRPr="003064F1">
        <w:rPr>
          <w:rFonts w:ascii="Calibri" w:hAnsi="Calibri" w:cs="Calibri"/>
          <w:lang w:val="hr-HR"/>
        </w:rPr>
        <w:t>.</w:t>
      </w:r>
    </w:p>
    <w:p w:rsidR="00A71FC5" w:rsidRPr="003064F1" w:rsidRDefault="00BF1408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hr-HR"/>
        </w:rPr>
        <w:lastRenderedPageBreak/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b/>
          <w:lang w:val="bs-Cyrl-BA"/>
        </w:rPr>
        <w:t>ваздушном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саобраћају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трошкови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одржавања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повећања</w:t>
      </w:r>
      <w:r w:rsidR="00F43C1E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капацитета</w:t>
      </w:r>
      <w:r w:rsidR="00F43C1E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аеродрома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изнад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нивоа</w:t>
      </w:r>
      <w:r w:rsidR="00A71FC5" w:rsidRPr="003064F1">
        <w:rPr>
          <w:rFonts w:ascii="Calibri" w:hAnsi="Calibri" w:cs="Calibri"/>
          <w:lang w:val="bs-Latn-BA"/>
        </w:rPr>
        <w:t xml:space="preserve"> </w:t>
      </w:r>
      <w:r w:rsidRPr="003064F1">
        <w:rPr>
          <w:rFonts w:ascii="Calibri" w:hAnsi="Calibri" w:cs="Calibri"/>
          <w:lang w:val="hr-HR"/>
        </w:rPr>
        <w:t>услуг</w:t>
      </w:r>
      <w:r w:rsidRPr="003064F1">
        <w:rPr>
          <w:rFonts w:ascii="Calibri" w:hAnsi="Calibri" w:cs="Calibri"/>
          <w:lang w:val="bs-Latn-BA"/>
        </w:rPr>
        <w:t>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потребног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економски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развој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умањује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расположива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буџетска</w:t>
      </w:r>
      <w:r w:rsidR="00F43C1E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средства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</w:t>
      </w:r>
      <w:r w:rsidR="00F43C1E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остала</w:t>
      </w:r>
      <w:r w:rsidR="00F43C1E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неопходна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побољшања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транспортне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инфраструктуре</w:t>
      </w:r>
      <w:r w:rsidR="00A71FC5" w:rsidRPr="003064F1">
        <w:rPr>
          <w:rFonts w:ascii="Calibri" w:hAnsi="Calibri" w:cs="Calibri"/>
          <w:lang w:val="hr-HR"/>
        </w:rPr>
        <w:t xml:space="preserve">.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8856"/>
      </w:tblGrid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BF1408" w:rsidP="00534506">
            <w:pPr>
              <w:pStyle w:val="BodyText"/>
              <w:numPr>
                <w:ilvl w:val="0"/>
                <w:numId w:val="33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Израдити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Стратегију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развоја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аеродромске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мреже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ентитетима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цјелини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којом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је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сваки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аеродром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потребно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сагледати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улогу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перспективу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циљем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дефини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с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ања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програма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развоја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самоодрживог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финансирања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укључујући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потреби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приватизацију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давање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концесију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друге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моделе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ЈПП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ради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растерећења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прорачуна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њихових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власника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тим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вези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извршити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ажурирање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постојећих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Мастер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планова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развоја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међународних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аеродрома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оквиру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стратегије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сагледати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улогу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перспективе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спортских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лет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лишта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као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хелиодрома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који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градили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непосредној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близини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клиничких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центара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болница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</w:tc>
      </w:tr>
    </w:tbl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</w:p>
    <w:p w:rsidR="00A71FC5" w:rsidRPr="003064F1" w:rsidRDefault="00BF1408" w:rsidP="00A71FC5">
      <w:pPr>
        <w:pStyle w:val="BodyText"/>
        <w:spacing w:line="360" w:lineRule="auto"/>
        <w:rPr>
          <w:rFonts w:ascii="Calibri" w:hAnsi="Calibri" w:cs="Calibri"/>
          <w:strike/>
          <w:szCs w:val="22"/>
          <w:lang w:val="hr-BA"/>
        </w:rPr>
      </w:pPr>
      <w:r w:rsidRPr="003064F1">
        <w:rPr>
          <w:rFonts w:ascii="Calibri" w:hAnsi="Calibri" w:cs="Calibri"/>
          <w:lang w:val="hr-HR"/>
        </w:rPr>
        <w:t>Већина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аеродрома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имаће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довољан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капацитет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задовољење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очекиваног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обима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транспорта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након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одређених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умјерених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побољшања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иако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значајне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додатне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инвестиције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могу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такође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бити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потребне</w:t>
      </w:r>
      <w:r w:rsidR="00A71FC5" w:rsidRPr="003064F1">
        <w:rPr>
          <w:rFonts w:ascii="Calibri" w:hAnsi="Calibri" w:cs="Calibri"/>
          <w:lang w:val="hr-HR"/>
        </w:rPr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8856"/>
      </w:tblGrid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BF1408" w:rsidP="00534506">
            <w:pPr>
              <w:pStyle w:val="BodyText"/>
              <w:numPr>
                <w:ilvl w:val="0"/>
                <w:numId w:val="33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безбиједити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међународни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аеродроми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континуирано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испуњавају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регулаторне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захтјеве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како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могли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имати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валидне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Потврде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аеродромског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оператора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међународни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ваздушни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саобраћај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Даље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инвестиције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вршити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сразмјерно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њиховим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стварним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економским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финансијским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потенцијалима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међународних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аеродрома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односно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њихових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власника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</w:tc>
      </w:tr>
    </w:tbl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lang w:val="bs-Latn-BA"/>
        </w:rPr>
      </w:pPr>
    </w:p>
    <w:p w:rsidR="00391611" w:rsidRPr="003064F1" w:rsidRDefault="002526D9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bs-Cyrl-BA"/>
        </w:rPr>
        <w:t>Одржава</w:t>
      </w:r>
      <w:r w:rsidRPr="003064F1">
        <w:rPr>
          <w:rFonts w:ascii="Calibri" w:hAnsi="Calibri" w:cs="Calibri"/>
          <w:lang w:val="hr-HR"/>
        </w:rPr>
        <w:t>њ</w:t>
      </w:r>
      <w:r w:rsidRPr="003064F1">
        <w:rPr>
          <w:rFonts w:ascii="Calibri" w:hAnsi="Calibri" w:cs="Calibri"/>
          <w:lang w:val="bs-Cyrl-BA"/>
        </w:rPr>
        <w:t>е пловног пута ријеке Саве и система одржава</w:t>
      </w:r>
      <w:r w:rsidRPr="003064F1">
        <w:rPr>
          <w:rFonts w:ascii="Calibri" w:hAnsi="Calibri" w:cs="Calibri"/>
          <w:lang w:val="hr-HR"/>
        </w:rPr>
        <w:t>њ</w:t>
      </w:r>
      <w:r w:rsidRPr="003064F1">
        <w:rPr>
          <w:rFonts w:ascii="Calibri" w:hAnsi="Calibri" w:cs="Calibri"/>
          <w:lang w:val="bs-Cyrl-BA"/>
        </w:rPr>
        <w:t xml:space="preserve">а </w:t>
      </w:r>
      <w:r w:rsidR="00BF1408" w:rsidRPr="003064F1">
        <w:rPr>
          <w:rFonts w:ascii="Calibri" w:hAnsi="Calibri" w:cs="Calibri"/>
          <w:lang w:val="hr-HR"/>
        </w:rPr>
        <w:t>планирано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sr-Cyrl-BA"/>
        </w:rPr>
        <w:t xml:space="preserve">је </w:t>
      </w:r>
      <w:r w:rsidR="00BF1408"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наредним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годинама</w:t>
      </w:r>
      <w:r w:rsidR="00ED6449" w:rsidRPr="003064F1">
        <w:rPr>
          <w:rFonts w:ascii="Calibri" w:hAnsi="Calibri" w:cs="Calibri"/>
          <w:lang w:val="sr-Cyrl-BA"/>
        </w:rPr>
        <w:t>,</w:t>
      </w:r>
      <w:r w:rsidRPr="003064F1">
        <w:rPr>
          <w:rFonts w:ascii="Calibri" w:hAnsi="Calibri" w:cs="Calibri"/>
          <w:lang w:val="sr-Cyrl-BA"/>
        </w:rPr>
        <w:t xml:space="preserve"> у с</w:t>
      </w:r>
      <w:r w:rsidR="0094426F">
        <w:rPr>
          <w:rFonts w:ascii="Calibri" w:hAnsi="Calibri" w:cs="Calibri"/>
          <w:lang w:val="bs-Latn-BA"/>
        </w:rPr>
        <w:t>a</w:t>
      </w:r>
      <w:r w:rsidRPr="003064F1">
        <w:rPr>
          <w:rFonts w:ascii="Calibri" w:hAnsi="Calibri" w:cs="Calibri"/>
          <w:lang w:val="sr-Cyrl-BA"/>
        </w:rPr>
        <w:t>рад</w:t>
      </w:r>
      <w:r w:rsidRPr="003064F1">
        <w:rPr>
          <w:rFonts w:ascii="Calibri" w:hAnsi="Calibri" w:cs="Calibri"/>
          <w:lang w:val="hr-HR"/>
        </w:rPr>
        <w:t>њ</w:t>
      </w:r>
      <w:r w:rsidRPr="003064F1">
        <w:rPr>
          <w:rFonts w:ascii="Calibri" w:hAnsi="Calibri" w:cs="Calibri"/>
          <w:lang w:val="sr-Cyrl-BA"/>
        </w:rPr>
        <w:t>и са Савском комисијом</w:t>
      </w:r>
      <w:r w:rsidR="00A71FC5" w:rsidRPr="003064F1">
        <w:rPr>
          <w:rFonts w:ascii="Calibri" w:hAnsi="Calibri" w:cs="Calibri"/>
          <w:lang w:val="hr-HR"/>
        </w:rPr>
        <w:t xml:space="preserve">. </w:t>
      </w:r>
      <w:r w:rsidR="00BF1408" w:rsidRPr="003064F1">
        <w:rPr>
          <w:rFonts w:ascii="Calibri" w:hAnsi="Calibri" w:cs="Calibri"/>
          <w:lang w:val="hr-HR"/>
        </w:rPr>
        <w:t>У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поморском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bs-Cyrl-BA"/>
        </w:rPr>
        <w:t>транспорту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у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дијелу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Јадранског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обалног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мора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у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Босни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и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Херцеговини</w:t>
      </w:r>
      <w:r w:rsidR="00391611" w:rsidRPr="003064F1">
        <w:rPr>
          <w:rFonts w:ascii="Calibri" w:hAnsi="Calibri" w:cs="Calibri"/>
          <w:lang w:val="hr-HR"/>
        </w:rPr>
        <w:t xml:space="preserve">, </w:t>
      </w:r>
      <w:r w:rsidR="00BF1408" w:rsidRPr="003064F1">
        <w:rPr>
          <w:rFonts w:ascii="Calibri" w:hAnsi="Calibri" w:cs="Calibri"/>
          <w:lang w:val="hr-HR"/>
        </w:rPr>
        <w:t>у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потпуности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прим</w:t>
      </w:r>
      <w:r w:rsidR="00BF1408" w:rsidRPr="003064F1">
        <w:rPr>
          <w:rFonts w:ascii="Calibri" w:hAnsi="Calibri" w:cs="Calibri"/>
          <w:lang w:val="bs-Cyrl-BA"/>
        </w:rPr>
        <w:t>и</w:t>
      </w:r>
      <w:r w:rsidR="00BF1408" w:rsidRPr="003064F1">
        <w:rPr>
          <w:rFonts w:ascii="Calibri" w:hAnsi="Calibri" w:cs="Calibri"/>
          <w:lang w:val="hr-HR"/>
        </w:rPr>
        <w:t>јенити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постојеће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домаће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и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све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прихваћене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међународне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прописе</w:t>
      </w:r>
      <w:r w:rsidR="00391611" w:rsidRPr="003064F1">
        <w:rPr>
          <w:rFonts w:ascii="Calibri" w:hAnsi="Calibri" w:cs="Calibri"/>
          <w:lang w:val="hr-HR"/>
        </w:rPr>
        <w:t xml:space="preserve">, </w:t>
      </w:r>
      <w:r w:rsidR="00BF1408" w:rsidRPr="003064F1">
        <w:rPr>
          <w:rFonts w:ascii="Calibri" w:hAnsi="Calibri" w:cs="Calibri"/>
          <w:lang w:val="hr-HR"/>
        </w:rPr>
        <w:t>конвенције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и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стандарде</w:t>
      </w:r>
      <w:r w:rsidR="00391611" w:rsidRPr="003064F1">
        <w:rPr>
          <w:rFonts w:ascii="Calibri" w:hAnsi="Calibri" w:cs="Calibri"/>
          <w:lang w:val="hr-HR"/>
        </w:rPr>
        <w:t xml:space="preserve">, </w:t>
      </w:r>
      <w:r w:rsidR="00BF1408" w:rsidRPr="003064F1">
        <w:rPr>
          <w:rFonts w:ascii="Calibri" w:hAnsi="Calibri" w:cs="Calibri"/>
          <w:lang w:val="hr-HR"/>
        </w:rPr>
        <w:t>те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усвојити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и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прим</w:t>
      </w:r>
      <w:r w:rsidR="00BF1408" w:rsidRPr="003064F1">
        <w:rPr>
          <w:rFonts w:ascii="Calibri" w:hAnsi="Calibri" w:cs="Calibri"/>
          <w:lang w:val="bs-Cyrl-BA"/>
        </w:rPr>
        <w:t>и</w:t>
      </w:r>
      <w:r w:rsidR="00BF1408" w:rsidRPr="003064F1">
        <w:rPr>
          <w:rFonts w:ascii="Calibri" w:hAnsi="Calibri" w:cs="Calibri"/>
          <w:lang w:val="hr-HR"/>
        </w:rPr>
        <w:t>јенити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недостајуће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одговарајуће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законе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и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друге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прописе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усклађене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са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нормама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и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стандардима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ЕУ</w:t>
      </w:r>
      <w:r w:rsidR="00391611" w:rsidRPr="003064F1">
        <w:rPr>
          <w:rFonts w:ascii="Calibri" w:hAnsi="Calibri" w:cs="Calibri"/>
          <w:lang w:val="hr-HR"/>
        </w:rPr>
        <w:t xml:space="preserve">, </w:t>
      </w:r>
      <w:r w:rsidR="00BF1408" w:rsidRPr="003064F1">
        <w:rPr>
          <w:rFonts w:ascii="Calibri" w:hAnsi="Calibri" w:cs="Calibri"/>
          <w:lang w:val="hr-HR"/>
        </w:rPr>
        <w:t>и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тиме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о</w:t>
      </w:r>
      <w:r w:rsidR="00BF1408" w:rsidRPr="003064F1">
        <w:rPr>
          <w:rFonts w:ascii="Calibri" w:hAnsi="Calibri" w:cs="Calibri"/>
          <w:lang w:val="bs-Cyrl-BA"/>
        </w:rPr>
        <w:t>безбиједити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правни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и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институционални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оквир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за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заштиту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и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кориш</w:t>
      </w:r>
      <w:r w:rsidR="00BF1408" w:rsidRPr="003064F1">
        <w:rPr>
          <w:rFonts w:ascii="Calibri" w:hAnsi="Calibri" w:cs="Calibri"/>
          <w:lang w:val="bs-Cyrl-BA"/>
        </w:rPr>
        <w:t>ћ</w:t>
      </w:r>
      <w:r w:rsidR="00BF1408" w:rsidRPr="003064F1">
        <w:rPr>
          <w:rFonts w:ascii="Calibri" w:hAnsi="Calibri" w:cs="Calibri"/>
          <w:lang w:val="hr-HR"/>
        </w:rPr>
        <w:t>ење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мора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и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права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о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BF1408" w:rsidRPr="003064F1">
        <w:rPr>
          <w:rFonts w:ascii="Calibri" w:hAnsi="Calibri" w:cs="Calibri"/>
          <w:lang w:val="hr-HR"/>
        </w:rPr>
        <w:t>мору</w:t>
      </w:r>
      <w:r w:rsidR="00391611" w:rsidRPr="003064F1">
        <w:rPr>
          <w:rFonts w:ascii="Calibri" w:hAnsi="Calibri" w:cs="Calibri"/>
          <w:lang w:val="hr-HR"/>
        </w:rPr>
        <w:t xml:space="preserve">. </w:t>
      </w:r>
    </w:p>
    <w:p w:rsidR="00A71FC5" w:rsidRPr="003064F1" w:rsidRDefault="00BF1408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hr-HR"/>
        </w:rPr>
        <w:t>Интермодални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транспорт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инфраструктура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недовољно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развијени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препуштени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појединачним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иницијативама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потенцијалним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дуплирањима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неефикасностима</w:t>
      </w:r>
      <w:r w:rsidR="00A71FC5" w:rsidRPr="003064F1">
        <w:rPr>
          <w:rFonts w:ascii="Calibri" w:hAnsi="Calibri" w:cs="Calibri"/>
          <w:lang w:val="hr-HR"/>
        </w:rPr>
        <w:t>.</w:t>
      </w:r>
    </w:p>
    <w:p w:rsidR="00A71FC5" w:rsidRPr="003064F1" w:rsidRDefault="00BF1408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hr-HR"/>
        </w:rPr>
        <w:t>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примјер</w:t>
      </w:r>
      <w:r w:rsidR="00A71FC5" w:rsidRPr="003064F1">
        <w:rPr>
          <w:rFonts w:ascii="Calibri" w:hAnsi="Calibri" w:cs="Calibri"/>
          <w:lang w:val="hr-HR"/>
        </w:rPr>
        <w:t>,</w:t>
      </w:r>
      <w:r w:rsidR="00101327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теретна</w:t>
      </w:r>
      <w:r w:rsidR="000C2E83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друмска</w:t>
      </w:r>
      <w:r w:rsidR="000C2E83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возила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Latn-BA"/>
        </w:rPr>
        <w:t>директном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транспорту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укључујући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даљинске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релације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тренут</w:t>
      </w:r>
      <w:r w:rsidRPr="003064F1">
        <w:rPr>
          <w:rFonts w:ascii="Calibri" w:hAnsi="Calibri" w:cs="Calibri"/>
          <w:lang w:val="bs-Latn-BA"/>
        </w:rPr>
        <w:t>но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користе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као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најподеснији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вид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транспорта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робе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веће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вриједности</w:t>
      </w:r>
      <w:r w:rsidR="00A71FC5" w:rsidRPr="003064F1">
        <w:rPr>
          <w:rFonts w:ascii="Calibri" w:hAnsi="Calibri" w:cs="Calibri"/>
          <w:lang w:val="hr-HR"/>
        </w:rPr>
        <w:t xml:space="preserve"> (</w:t>
      </w:r>
      <w:r w:rsidRPr="003064F1">
        <w:rPr>
          <w:rFonts w:ascii="Calibri" w:hAnsi="Calibri" w:cs="Calibri"/>
          <w:lang w:val="hr-HR"/>
        </w:rPr>
        <w:t>нерасут</w:t>
      </w:r>
      <w:r w:rsidRPr="003064F1">
        <w:rPr>
          <w:rFonts w:ascii="Calibri" w:hAnsi="Calibri" w:cs="Calibri"/>
          <w:lang w:val="bs-Cyrl-BA"/>
        </w:rPr>
        <w:t>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роба</w:t>
      </w:r>
      <w:r w:rsidR="00A71FC5" w:rsidRPr="003064F1">
        <w:rPr>
          <w:rFonts w:ascii="Calibri" w:hAnsi="Calibri" w:cs="Calibri"/>
          <w:lang w:val="hr-HR"/>
        </w:rPr>
        <w:t xml:space="preserve">) </w:t>
      </w:r>
      <w:r w:rsidRPr="003064F1">
        <w:rPr>
          <w:rFonts w:ascii="Calibri" w:hAnsi="Calibri" w:cs="Calibri"/>
          <w:lang w:val="hr-HR"/>
        </w:rPr>
        <w:t>због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недостатка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флексибилности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жељезничких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</w:t>
      </w:r>
      <w:r w:rsidRPr="003064F1">
        <w:rPr>
          <w:rFonts w:ascii="Calibri" w:hAnsi="Calibri" w:cs="Calibri"/>
          <w:lang w:val="bs-Cyrl-BA"/>
        </w:rPr>
        <w:t>ре</w:t>
      </w:r>
      <w:r w:rsidRPr="003064F1">
        <w:rPr>
          <w:rFonts w:ascii="Calibri" w:hAnsi="Calibri" w:cs="Calibri"/>
          <w:lang w:val="hr-HR"/>
        </w:rPr>
        <w:t>дузећа</w:t>
      </w:r>
      <w:r w:rsidR="00A71FC5" w:rsidRPr="003064F1">
        <w:rPr>
          <w:rFonts w:ascii="Calibri" w:hAnsi="Calibri" w:cs="Calibri"/>
          <w:lang w:val="hr-HR"/>
        </w:rPr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8856"/>
      </w:tblGrid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BF1408" w:rsidP="007266FA">
            <w:pPr>
              <w:pStyle w:val="BodyText"/>
              <w:numPr>
                <w:ilvl w:val="0"/>
                <w:numId w:val="33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lastRenderedPageBreak/>
              <w:t>Елабори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с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Мастер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план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мултимодалних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чворишта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широм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земље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боље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разумијевање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тржишних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потенцијала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мултимодалном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транспорту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</w:p>
        </w:tc>
      </w:tr>
    </w:tbl>
    <w:p w:rsidR="00A71FC5" w:rsidRPr="003064F1" w:rsidRDefault="00A71FC5" w:rsidP="00A71FC5">
      <w:pPr>
        <w:pStyle w:val="Heading3"/>
        <w:rPr>
          <w:rFonts w:ascii="Calibri" w:hAnsi="Calibri" w:cs="Calibri"/>
        </w:rPr>
      </w:pPr>
      <w:r w:rsidRPr="003064F1">
        <w:rPr>
          <w:rFonts w:ascii="Calibri" w:hAnsi="Calibri" w:cs="Calibri"/>
        </w:rPr>
        <w:t xml:space="preserve"> </w:t>
      </w:r>
      <w:bookmarkStart w:id="102" w:name="_Toc418013399"/>
      <w:r w:rsidR="00BF1408" w:rsidRPr="003064F1">
        <w:rPr>
          <w:rFonts w:ascii="Calibri" w:hAnsi="Calibri" w:cs="Calibri"/>
        </w:rPr>
        <w:t>Старање</w:t>
      </w:r>
      <w:r w:rsidRPr="003064F1">
        <w:rPr>
          <w:rFonts w:ascii="Calibri" w:hAnsi="Calibri" w:cs="Calibri"/>
        </w:rPr>
        <w:t xml:space="preserve"> </w:t>
      </w:r>
      <w:r w:rsidR="00BF1408" w:rsidRPr="003064F1">
        <w:rPr>
          <w:rFonts w:ascii="Calibri" w:hAnsi="Calibri" w:cs="Calibri"/>
        </w:rPr>
        <w:t>о</w:t>
      </w:r>
      <w:r w:rsidRPr="003064F1">
        <w:rPr>
          <w:rFonts w:ascii="Calibri" w:hAnsi="Calibri" w:cs="Calibri"/>
        </w:rPr>
        <w:t xml:space="preserve"> </w:t>
      </w:r>
      <w:r w:rsidR="00BF1408" w:rsidRPr="003064F1">
        <w:rPr>
          <w:rFonts w:ascii="Calibri" w:hAnsi="Calibri" w:cs="Calibri"/>
        </w:rPr>
        <w:t>околин</w:t>
      </w:r>
      <w:r w:rsidR="00BF1408" w:rsidRPr="003064F1">
        <w:rPr>
          <w:rFonts w:ascii="Calibri" w:hAnsi="Calibri" w:cs="Calibri"/>
          <w:lang w:val="bs-Cyrl-BA"/>
        </w:rPr>
        <w:t>ским</w:t>
      </w:r>
      <w:r w:rsidRPr="003064F1">
        <w:rPr>
          <w:rFonts w:ascii="Calibri" w:hAnsi="Calibri" w:cs="Calibri"/>
        </w:rPr>
        <w:t xml:space="preserve"> </w:t>
      </w:r>
      <w:r w:rsidR="00BF1408" w:rsidRPr="003064F1">
        <w:rPr>
          <w:rFonts w:ascii="Calibri" w:hAnsi="Calibri" w:cs="Calibri"/>
        </w:rPr>
        <w:t>и</w:t>
      </w:r>
      <w:r w:rsidRPr="003064F1">
        <w:rPr>
          <w:rFonts w:ascii="Calibri" w:hAnsi="Calibri" w:cs="Calibri"/>
        </w:rPr>
        <w:t xml:space="preserve"> </w:t>
      </w:r>
      <w:r w:rsidR="00BF1408" w:rsidRPr="003064F1">
        <w:rPr>
          <w:rFonts w:ascii="Calibri" w:hAnsi="Calibri" w:cs="Calibri"/>
        </w:rPr>
        <w:t>друштвеним</w:t>
      </w:r>
      <w:r w:rsidRPr="003064F1">
        <w:rPr>
          <w:rFonts w:ascii="Calibri" w:hAnsi="Calibri" w:cs="Calibri"/>
        </w:rPr>
        <w:t xml:space="preserve"> </w:t>
      </w:r>
      <w:r w:rsidR="00BF1408" w:rsidRPr="003064F1">
        <w:rPr>
          <w:rFonts w:ascii="Calibri" w:hAnsi="Calibri" w:cs="Calibri"/>
        </w:rPr>
        <w:t>ут</w:t>
      </w:r>
      <w:r w:rsidR="00BF1408" w:rsidRPr="003064F1">
        <w:rPr>
          <w:rFonts w:ascii="Calibri" w:hAnsi="Calibri" w:cs="Calibri"/>
          <w:lang w:val="bs-Cyrl-BA"/>
        </w:rPr>
        <w:t>и</w:t>
      </w:r>
      <w:r w:rsidR="00BF1408" w:rsidRPr="003064F1">
        <w:rPr>
          <w:rFonts w:ascii="Calibri" w:hAnsi="Calibri" w:cs="Calibri"/>
        </w:rPr>
        <w:t>цајима</w:t>
      </w:r>
      <w:bookmarkEnd w:id="102"/>
    </w:p>
    <w:p w:rsidR="00A71FC5" w:rsidRPr="003064F1" w:rsidRDefault="00BF1408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hr-HR"/>
        </w:rPr>
        <w:t>Становиште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је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Савјета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министара</w:t>
      </w:r>
      <w:r w:rsidR="000C2E83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влада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ентитета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Брчко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="001C482E">
        <w:rPr>
          <w:rFonts w:ascii="Calibri" w:hAnsi="Calibri" w:cs="Calibri"/>
          <w:b/>
          <w:lang w:val="bs-Cyrl-BA"/>
        </w:rPr>
        <w:t>д</w:t>
      </w:r>
      <w:r w:rsidR="00096960" w:rsidRPr="003064F1">
        <w:rPr>
          <w:rFonts w:ascii="Calibri" w:hAnsi="Calibri" w:cs="Calibri"/>
          <w:lang w:val="sr-Cyrl-BA"/>
        </w:rPr>
        <w:t>и</w:t>
      </w:r>
      <w:r w:rsidRPr="003064F1">
        <w:rPr>
          <w:rFonts w:ascii="Calibri" w:hAnsi="Calibri" w:cs="Calibri"/>
          <w:lang w:val="hr-HR"/>
        </w:rPr>
        <w:t>стрикта</w:t>
      </w:r>
      <w:r w:rsidR="00096960" w:rsidRPr="003064F1">
        <w:rPr>
          <w:rFonts w:ascii="Calibri" w:hAnsi="Calibri" w:cs="Calibri"/>
          <w:lang w:val="sr-Cyrl-BA"/>
        </w:rPr>
        <w:t xml:space="preserve"> БиХ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транспортне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операције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морају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бити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енергетски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ефикасне</w:t>
      </w:r>
      <w:r w:rsidR="00A71FC5" w:rsidRPr="003064F1">
        <w:rPr>
          <w:rFonts w:ascii="Calibri" w:hAnsi="Calibri" w:cs="Calibri"/>
          <w:lang w:val="hr-HR"/>
        </w:rPr>
        <w:t xml:space="preserve">. </w:t>
      </w:r>
      <w:r w:rsidRPr="003064F1">
        <w:rPr>
          <w:rFonts w:ascii="Calibri" w:hAnsi="Calibri" w:cs="Calibri"/>
          <w:lang w:val="hr-HR"/>
        </w:rPr>
        <w:t>Исто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тако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пројекти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транспортне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инфраструктуре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требају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садржавати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све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неопходне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мјере</w:t>
      </w:r>
      <w:r w:rsidR="00885302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минимиз</w:t>
      </w:r>
      <w:r w:rsidR="0092010F">
        <w:rPr>
          <w:rFonts w:ascii="Calibri" w:hAnsi="Calibri" w:cs="Calibri"/>
          <w:lang w:val="bs-Cyrl-BA"/>
        </w:rPr>
        <w:t>ацији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њихових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ут</w:t>
      </w:r>
      <w:r w:rsidRPr="003064F1">
        <w:rPr>
          <w:rFonts w:ascii="Calibri" w:hAnsi="Calibri" w:cs="Calibri"/>
          <w:lang w:val="bs-Cyrl-BA"/>
        </w:rPr>
        <w:t>и</w:t>
      </w:r>
      <w:r w:rsidRPr="003064F1">
        <w:rPr>
          <w:rFonts w:ascii="Calibri" w:hAnsi="Calibri" w:cs="Calibri"/>
          <w:lang w:val="hr-HR"/>
        </w:rPr>
        <w:t>цаја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околи</w:t>
      </w:r>
      <w:r w:rsidRPr="003064F1">
        <w:rPr>
          <w:rFonts w:ascii="Calibri" w:hAnsi="Calibri" w:cs="Calibri"/>
          <w:lang w:val="bs-Cyrl-BA"/>
        </w:rPr>
        <w:t>ну</w:t>
      </w:r>
      <w:r w:rsidR="00A71FC5" w:rsidRPr="003064F1">
        <w:rPr>
          <w:rFonts w:ascii="Calibri" w:hAnsi="Calibri" w:cs="Calibri"/>
          <w:lang w:val="hr-HR"/>
        </w:rPr>
        <w:t xml:space="preserve">. </w:t>
      </w:r>
      <w:r w:rsidRPr="003064F1">
        <w:rPr>
          <w:rFonts w:ascii="Calibri" w:hAnsi="Calibri" w:cs="Calibri"/>
          <w:lang w:val="bs-Cyrl-BA"/>
        </w:rPr>
        <w:t>Безбједност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посебно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подсектору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путева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мора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бити</w:t>
      </w:r>
      <w:r w:rsidR="00514A9A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заступљена</w:t>
      </w:r>
      <w:r w:rsidR="00CF518C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свим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фазама</w:t>
      </w:r>
      <w:r w:rsidR="00514A9A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доношења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одлука</w:t>
      </w:r>
      <w:r w:rsidR="00CF02EC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како</w:t>
      </w:r>
      <w:r w:rsidR="00CF02EC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CF02EC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погледу</w:t>
      </w:r>
      <w:r w:rsidR="00CF518C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регулативе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тако</w:t>
      </w:r>
      <w:r w:rsidR="00CF02EC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код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планирања</w:t>
      </w:r>
      <w:r w:rsidR="00CF02EC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инфраструктурних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пројеката</w:t>
      </w:r>
      <w:r w:rsidR="00A71FC5" w:rsidRPr="003064F1">
        <w:rPr>
          <w:rFonts w:ascii="Calibri" w:hAnsi="Calibri" w:cs="Calibri"/>
          <w:lang w:val="hr-HR"/>
        </w:rPr>
        <w:t xml:space="preserve">.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8856"/>
      </w:tblGrid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BF1408" w:rsidP="007266FA">
            <w:pPr>
              <w:pStyle w:val="BodyText"/>
              <w:numPr>
                <w:ilvl w:val="0"/>
                <w:numId w:val="33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Савјет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министара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владе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ентитета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Брчко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096960" w:rsidRPr="003064F1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>Д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истрикта</w:t>
            </w:r>
            <w:r w:rsidR="00096960" w:rsidRPr="003064F1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 xml:space="preserve"> БиХ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прихватају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опредјељење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праћење</w:t>
            </w:r>
            <w:r w:rsidR="000C2E8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стандарда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плинске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емисије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емисије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чврстих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честица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ниво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буке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возила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складу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дефини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с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аним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међународним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споразумима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</w:tc>
      </w:tr>
    </w:tbl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</w:p>
    <w:p w:rsidR="00FD7605" w:rsidRPr="003064F1" w:rsidRDefault="00BF1408" w:rsidP="00CC1ACB">
      <w:pPr>
        <w:pStyle w:val="BodyText"/>
        <w:spacing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hr-HR"/>
        </w:rPr>
        <w:t>Заједничка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изјава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потписана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ЕУ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поставља</w:t>
      </w:r>
      <w:r w:rsidR="00885302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ограничења</w:t>
      </w:r>
      <w:r w:rsidR="00885302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плинских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емисија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буке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што</w:t>
      </w:r>
      <w:r w:rsidR="00885302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представља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преду</w:t>
      </w:r>
      <w:r w:rsidRPr="003064F1">
        <w:rPr>
          <w:rFonts w:ascii="Calibri" w:hAnsi="Calibri" w:cs="Calibri"/>
          <w:lang w:val="bs-Cyrl-BA"/>
        </w:rPr>
        <w:t>слов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неограничени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улаз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ЕУ</w:t>
      </w:r>
      <w:r w:rsidR="00885302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посебно</w:t>
      </w:r>
      <w:r w:rsidR="00885302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</w:t>
      </w:r>
      <w:r w:rsidR="00885302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тешка</w:t>
      </w:r>
      <w:r w:rsidR="00885302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теретна</w:t>
      </w:r>
      <w:r w:rsidR="00885302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возила</w:t>
      </w:r>
      <w:r w:rsidR="00A71FC5" w:rsidRPr="003064F1">
        <w:rPr>
          <w:rFonts w:ascii="Calibri" w:hAnsi="Calibri" w:cs="Calibri"/>
          <w:lang w:val="hr-HR"/>
        </w:rPr>
        <w:t xml:space="preserve">. </w:t>
      </w:r>
      <w:r w:rsidRPr="003064F1">
        <w:rPr>
          <w:rFonts w:ascii="Calibri" w:hAnsi="Calibri" w:cs="Calibri"/>
          <w:lang w:val="hr-HR"/>
        </w:rPr>
        <w:t>Негативни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локални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глобални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околи</w:t>
      </w:r>
      <w:r w:rsidRPr="003064F1">
        <w:rPr>
          <w:rFonts w:ascii="Calibri" w:hAnsi="Calibri" w:cs="Calibri"/>
          <w:lang w:val="bs-Cyrl-BA"/>
        </w:rPr>
        <w:t>нски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ефекти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од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транспорта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требају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бити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смањени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путем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образовања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регулативе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технологије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инвестирања</w:t>
      </w:r>
      <w:r w:rsidR="00885302" w:rsidRPr="003064F1">
        <w:rPr>
          <w:rFonts w:ascii="Calibri" w:hAnsi="Calibri" w:cs="Calibri"/>
          <w:lang w:val="hr-HR"/>
        </w:rPr>
        <w:t>.</w:t>
      </w: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8856"/>
      </w:tblGrid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BF1408" w:rsidP="00CC1ACB">
            <w:pPr>
              <w:pStyle w:val="BodyText"/>
              <w:numPr>
                <w:ilvl w:val="0"/>
                <w:numId w:val="33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Савјет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министара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владе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ентитета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Брчко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CC1ACB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д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истрикта</w:t>
            </w:r>
            <w:r w:rsidR="00096960" w:rsidRPr="003064F1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 xml:space="preserve"> БиХ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минимиз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оваће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штетне</w:t>
            </w:r>
            <w:r w:rsidR="00A176F4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ефекте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транспорта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: (</w:t>
            </w:r>
            <w:r w:rsidR="0062587D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побољшањем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ефикасности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постојећих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мрежа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путева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жељезница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, (</w:t>
            </w:r>
            <w:r w:rsidR="0062587D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минимиз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ов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ањем</w:t>
            </w:r>
            <w:r w:rsidR="009D1C7F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околи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нских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друштвених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ут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цаја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пројеката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изградње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инфраструктуре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(</w:t>
            </w:r>
            <w:r w:rsidR="0062587D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iii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промоцијом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интермодалног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транспорта</w:t>
            </w:r>
            <w:r w:rsidR="000C2E8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, (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ив</w:t>
            </w:r>
            <w:r w:rsidR="000C2E8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безбјеђивањем</w:t>
            </w:r>
            <w:r w:rsidR="000C2E8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одговарајућих</w:t>
            </w:r>
            <w:r w:rsidR="000C2E8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суб</w:t>
            </w:r>
            <w:r w:rsidR="00CC1ACB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ве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нција</w:t>
            </w:r>
            <w:r w:rsidR="000C2E8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="000C2E8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набавку</w:t>
            </w:r>
            <w:r w:rsidR="000C2E8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еколошки</w:t>
            </w:r>
            <w:r w:rsidR="000C2E8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прихватљивијих</w:t>
            </w:r>
            <w:r w:rsidR="000C2E8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возила</w:t>
            </w:r>
          </w:p>
        </w:tc>
      </w:tr>
    </w:tbl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b/>
          <w:lang w:val="hr-H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8856"/>
      </w:tblGrid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BF1408" w:rsidP="00CC1ACB">
            <w:pPr>
              <w:pStyle w:val="BodyText"/>
              <w:numPr>
                <w:ilvl w:val="0"/>
                <w:numId w:val="33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Савјет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министара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владе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ентитета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Брчко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CC1ACB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д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истрикта</w:t>
            </w:r>
            <w:r w:rsidR="00096960" w:rsidRPr="003064F1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 xml:space="preserve"> БиХ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подржаће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отклањање</w:t>
            </w:r>
            <w:r w:rsidR="00B2590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недостатака</w:t>
            </w:r>
            <w:r w:rsidR="00B2590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провођењу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</w:t>
            </w:r>
            <w:r w:rsidR="0062587D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поступака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као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што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: (</w:t>
            </w:r>
            <w:r w:rsidR="0062587D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правила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обрачун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накнада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министарству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административни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рад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процентуалне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накнаде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предузетника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које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наплаћују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унапријед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покренуо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</w:t>
            </w:r>
            <w:r w:rsidR="0062587D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поступак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(</w:t>
            </w:r>
            <w:r w:rsidR="0062587D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правила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надгледање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када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је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</w:t>
            </w:r>
            <w:r w:rsidR="0062587D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поступак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завршен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Околи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bs-Cyrl-BA"/>
              </w:rPr>
              <w:t>нска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дозвола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издата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</w:p>
        </w:tc>
      </w:tr>
    </w:tbl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</w:p>
    <w:p w:rsidR="00A71FC5" w:rsidRPr="003064F1" w:rsidRDefault="00BF1408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hr-HR"/>
        </w:rPr>
        <w:lastRenderedPageBreak/>
        <w:t>Додатна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препрека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је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недостатак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квалифи</w:t>
      </w:r>
      <w:r w:rsidRPr="003064F1">
        <w:rPr>
          <w:rFonts w:ascii="Calibri" w:hAnsi="Calibri" w:cs="Calibri"/>
          <w:lang w:val="bs-Cyrl-BA"/>
        </w:rPr>
        <w:t>кованог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искусног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особља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јавном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сектору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код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реализ</w:t>
      </w:r>
      <w:r w:rsidRPr="003064F1">
        <w:rPr>
          <w:rFonts w:ascii="Calibri" w:hAnsi="Calibri" w:cs="Calibri"/>
          <w:lang w:val="bs-Cyrl-BA"/>
        </w:rPr>
        <w:t>ов</w:t>
      </w:r>
      <w:r w:rsidRPr="003064F1">
        <w:rPr>
          <w:rFonts w:ascii="Calibri" w:hAnsi="Calibri" w:cs="Calibri"/>
          <w:lang w:val="bs-Latn-BA"/>
        </w:rPr>
        <w:t>ања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</w:t>
      </w:r>
      <w:r w:rsidR="0062587D" w:rsidRPr="003064F1">
        <w:rPr>
          <w:rFonts w:ascii="Calibri" w:hAnsi="Calibri" w:cs="Calibri"/>
          <w:lang w:val="hr-HR"/>
        </w:rPr>
        <w:t>I</w:t>
      </w:r>
      <w:r w:rsidRPr="003064F1">
        <w:rPr>
          <w:rFonts w:ascii="Calibri" w:hAnsi="Calibri" w:cs="Calibri"/>
          <w:lang w:val="hr-HR"/>
        </w:rPr>
        <w:t>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контроле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провођења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i/>
          <w:lang w:val="hr-HR"/>
        </w:rPr>
        <w:t>Планова</w:t>
      </w:r>
      <w:r w:rsidR="00A71FC5" w:rsidRPr="003064F1">
        <w:rPr>
          <w:rFonts w:ascii="Calibri" w:hAnsi="Calibri" w:cs="Calibri"/>
          <w:i/>
          <w:lang w:val="hr-HR"/>
        </w:rPr>
        <w:t xml:space="preserve"> </w:t>
      </w:r>
      <w:r w:rsidRPr="003064F1">
        <w:rPr>
          <w:rFonts w:ascii="Calibri" w:hAnsi="Calibri" w:cs="Calibri"/>
          <w:i/>
          <w:lang w:val="hr-HR"/>
        </w:rPr>
        <w:t>управљања</w:t>
      </w:r>
      <w:r w:rsidR="00A71FC5" w:rsidRPr="003064F1">
        <w:rPr>
          <w:rFonts w:ascii="Calibri" w:hAnsi="Calibri" w:cs="Calibri"/>
          <w:i/>
          <w:lang w:val="hr-HR"/>
        </w:rPr>
        <w:t xml:space="preserve"> </w:t>
      </w:r>
      <w:r w:rsidRPr="003064F1">
        <w:rPr>
          <w:rFonts w:ascii="Calibri" w:hAnsi="Calibri" w:cs="Calibri"/>
          <w:i/>
          <w:lang w:val="hr-HR"/>
        </w:rPr>
        <w:t>околи</w:t>
      </w:r>
      <w:r w:rsidRPr="003064F1">
        <w:rPr>
          <w:rFonts w:ascii="Calibri" w:hAnsi="Calibri" w:cs="Calibri"/>
          <w:i/>
          <w:lang w:val="bs-Cyrl-BA"/>
        </w:rPr>
        <w:t>ном</w:t>
      </w:r>
      <w:r w:rsidR="00A71FC5" w:rsidRPr="003064F1">
        <w:rPr>
          <w:rFonts w:ascii="Calibri" w:hAnsi="Calibri" w:cs="Calibri"/>
          <w:lang w:val="hr-HR"/>
        </w:rPr>
        <w:t xml:space="preserve"> (</w:t>
      </w:r>
      <w:r w:rsidRPr="003064F1">
        <w:rPr>
          <w:rFonts w:ascii="Calibri" w:hAnsi="Calibri" w:cs="Calibri"/>
          <w:lang w:val="hr-HR"/>
        </w:rPr>
        <w:t>ЕМ</w:t>
      </w:r>
      <w:r w:rsidR="0062587D" w:rsidRPr="003064F1">
        <w:rPr>
          <w:rFonts w:ascii="Calibri" w:hAnsi="Calibri" w:cs="Calibri"/>
          <w:lang w:val="hr-HR"/>
        </w:rPr>
        <w:t>P</w:t>
      </w:r>
      <w:r w:rsidR="00A71FC5" w:rsidRPr="003064F1">
        <w:rPr>
          <w:rFonts w:ascii="Calibri" w:hAnsi="Calibri" w:cs="Calibri"/>
          <w:lang w:val="hr-HR"/>
        </w:rPr>
        <w:t xml:space="preserve">).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8856"/>
      </w:tblGrid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BF1408" w:rsidP="00A76709">
            <w:pPr>
              <w:pStyle w:val="BodyText"/>
              <w:numPr>
                <w:ilvl w:val="0"/>
                <w:numId w:val="33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Ентитетске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владе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ојачаће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капацитет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надгледање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ЕМП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путем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намјенских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програма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изградње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капацитета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заснованих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</w:t>
            </w:r>
            <w:r w:rsidR="00B2590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редовним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програмима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обуке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</w:p>
        </w:tc>
      </w:tr>
    </w:tbl>
    <w:p w:rsidR="00A71FC5" w:rsidRPr="003064F1" w:rsidRDefault="00BF1408" w:rsidP="00C016EF">
      <w:pPr>
        <w:pStyle w:val="BodyText"/>
        <w:spacing w:before="120" w:after="240"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b/>
          <w:lang w:val="bs-Cyrl-BA"/>
        </w:rPr>
        <w:t>Безбједност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на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bs-Cyrl-BA"/>
        </w:rPr>
        <w:t>путевима</w:t>
      </w:r>
      <w:r w:rsidR="00A71FC5" w:rsidRPr="003064F1">
        <w:rPr>
          <w:rFonts w:ascii="Calibri" w:hAnsi="Calibri" w:cs="Calibri"/>
          <w:lang w:val="hr-HR"/>
        </w:rPr>
        <w:t xml:space="preserve">: </w:t>
      </w:r>
      <w:r w:rsidRPr="003064F1">
        <w:rPr>
          <w:rFonts w:ascii="Calibri" w:hAnsi="Calibri" w:cs="Calibri"/>
          <w:lang w:val="hr-HR"/>
        </w:rPr>
        <w:t>Земља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суочава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значајним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изазовом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стварања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прихватљивих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нивоа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безбједности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посебно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друмском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саобраћају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складу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ЕУ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нормама</w:t>
      </w:r>
      <w:r w:rsidR="00A71FC5" w:rsidRPr="003064F1">
        <w:rPr>
          <w:rFonts w:ascii="Calibri" w:hAnsi="Calibri" w:cs="Calibri"/>
          <w:lang w:val="hr-HR"/>
        </w:rPr>
        <w:t xml:space="preserve">.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8856"/>
      </w:tblGrid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50791F" w:rsidP="00D467BA">
            <w:pPr>
              <w:pStyle w:val="BodyText"/>
              <w:numPr>
                <w:ilvl w:val="0"/>
                <w:numId w:val="33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>В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ладе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ентитета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Брчко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D467BA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д</w:t>
            </w:r>
            <w:bookmarkStart w:id="103" w:name="_GoBack"/>
            <w:bookmarkEnd w:id="103"/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истрикта</w:t>
            </w:r>
            <w:r w:rsidR="00096960" w:rsidRPr="003064F1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 xml:space="preserve"> БиХ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прове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шће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стратегију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изградњу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система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управљања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безбједности</w:t>
            </w:r>
            <w:r w:rsidR="000C2E8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саобраћаја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путевима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који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производи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резултате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управљивој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одрживој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основи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</w:p>
        </w:tc>
      </w:tr>
    </w:tbl>
    <w:p w:rsidR="00A71FC5" w:rsidRPr="003064F1" w:rsidRDefault="00BF1408" w:rsidP="00C016EF">
      <w:pPr>
        <w:pStyle w:val="BodyText"/>
        <w:spacing w:before="120" w:after="240"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постизању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овог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циља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пажња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ће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бити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усмјерена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изградњу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институционалних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капацитета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транспортном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b/>
          <w:lang w:val="hr-HR"/>
        </w:rPr>
        <w:t>здравственом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образовном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судском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сектору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као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00DEF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подршку</w:t>
      </w:r>
      <w:r w:rsidR="003F649F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партнерству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између</w:t>
      </w:r>
      <w:r w:rsidR="003F649F" w:rsidRPr="003064F1">
        <w:rPr>
          <w:rFonts w:ascii="Calibri" w:hAnsi="Calibri" w:cs="Calibri"/>
          <w:lang w:val="hr-HR"/>
        </w:rPr>
        <w:t xml:space="preserve"> </w:t>
      </w:r>
      <w:r w:rsidR="0050791F" w:rsidRPr="003064F1">
        <w:rPr>
          <w:rFonts w:ascii="Calibri" w:hAnsi="Calibri" w:cs="Calibri"/>
          <w:lang w:val="sr-Cyrl-BA"/>
        </w:rPr>
        <w:t>свих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органа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власти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заједница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невладиних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организација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приватног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сектора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Pr="003064F1">
        <w:rPr>
          <w:rFonts w:ascii="Calibri" w:hAnsi="Calibri" w:cs="Calibri"/>
          <w:lang w:val="hr-HR"/>
        </w:rPr>
        <w:t>што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је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критично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постизање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позитивних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и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одрживих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резултата</w:t>
      </w:r>
      <w:r w:rsidR="00A71FC5" w:rsidRPr="003064F1">
        <w:rPr>
          <w:rFonts w:ascii="Calibri" w:hAnsi="Calibri" w:cs="Calibri"/>
          <w:lang w:val="hr-HR"/>
        </w:rPr>
        <w:t>.</w:t>
      </w:r>
    </w:p>
    <w:p w:rsidR="00A71FC5" w:rsidRPr="003064F1" w:rsidRDefault="00BF1408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lang w:val="hr-HR"/>
        </w:rPr>
        <w:t>Финансирање</w:t>
      </w:r>
      <w:r w:rsidR="00A00DEF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намијењено</w:t>
      </w:r>
      <w:r w:rsidR="00A00DEF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подизању</w:t>
      </w:r>
      <w:r w:rsidR="00A00DEF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bs-Cyrl-BA"/>
        </w:rPr>
        <w:t>безбједности</w:t>
      </w:r>
      <w:r w:rsidR="00A00DEF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је</w:t>
      </w:r>
      <w:r w:rsidR="00A00DEF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релативно</w:t>
      </w:r>
      <w:r w:rsidR="00A00DEF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ограничено</w:t>
      </w:r>
      <w:r w:rsidR="00A00DEF" w:rsidRPr="003064F1">
        <w:rPr>
          <w:rFonts w:ascii="Calibri" w:hAnsi="Calibri" w:cs="Calibri"/>
          <w:lang w:val="hr-HR"/>
        </w:rPr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8856"/>
      </w:tblGrid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BF1408" w:rsidP="006E364F">
            <w:pPr>
              <w:pStyle w:val="BodyText"/>
              <w:numPr>
                <w:ilvl w:val="0"/>
                <w:numId w:val="33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борбу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против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овакве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ситуације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сви</w:t>
            </w:r>
            <w:r w:rsidR="00A00DEF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нивои</w:t>
            </w:r>
            <w:r w:rsidR="00A00DEF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власти</w:t>
            </w:r>
            <w:r w:rsidR="00A00DEF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ће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дати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висок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приоритет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љ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едећим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мјерама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: </w:t>
            </w:r>
          </w:p>
          <w:p w:rsidR="00A71FC5" w:rsidRPr="003064F1" w:rsidRDefault="00A71FC5" w:rsidP="006E364F">
            <w:pPr>
              <w:pStyle w:val="BodyText"/>
              <w:spacing w:line="360" w:lineRule="auto"/>
              <w:ind w:left="720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(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побољшање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дионица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високим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ризиком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догађања</w:t>
            </w:r>
            <w:r w:rsidR="00AD6734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саобраћајних</w:t>
            </w:r>
            <w:r w:rsidR="00AD6734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незгода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; </w:t>
            </w:r>
          </w:p>
          <w:p w:rsidR="00A71FC5" w:rsidRPr="003064F1" w:rsidRDefault="00A71FC5" w:rsidP="006E364F">
            <w:pPr>
              <w:pStyle w:val="BodyText"/>
              <w:spacing w:line="360" w:lineRule="auto"/>
              <w:ind w:left="720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(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систематизација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провјере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безбједности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путева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тунела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(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са</w:t>
            </w:r>
            <w:r w:rsidR="00AD6734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проширењем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читаву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мрежу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магистралних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путева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до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201</w:t>
            </w:r>
            <w:r w:rsidR="00A00DEF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7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цјелокупну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мрежу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регионалних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путева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до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2020.); </w:t>
            </w:r>
          </w:p>
          <w:p w:rsidR="00A71FC5" w:rsidRPr="003064F1" w:rsidRDefault="00A71FC5" w:rsidP="006E364F">
            <w:pPr>
              <w:pStyle w:val="BodyText"/>
              <w:spacing w:line="360" w:lineRule="auto"/>
              <w:ind w:left="720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(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iii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Процјена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ут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и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цаја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путева</w:t>
            </w:r>
            <w:r w:rsidR="00AD6734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</w:t>
            </w:r>
            <w:r w:rsidR="00AD6734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безбједност</w:t>
            </w:r>
            <w:r w:rsidR="00AD6734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саобраћаја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мора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разматрати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као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неопходан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преду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слов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периодично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одржавање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реконструкцију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санацију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магистралних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путева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; </w:t>
            </w:r>
          </w:p>
          <w:p w:rsidR="00A71FC5" w:rsidRPr="003064F1" w:rsidRDefault="00A71FC5" w:rsidP="006E364F">
            <w:pPr>
              <w:pStyle w:val="BodyText"/>
              <w:spacing w:line="360" w:lineRule="auto"/>
              <w:ind w:left="720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(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iv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Циљни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безбједносни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показатељи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или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мјере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морају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бити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уведени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редовну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инспекцију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путева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201</w:t>
            </w:r>
            <w:r w:rsidR="00076050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6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</w:p>
          <w:p w:rsidR="00A71FC5" w:rsidRPr="003064F1" w:rsidRDefault="00A71FC5" w:rsidP="00BF1408">
            <w:pPr>
              <w:pStyle w:val="BodyText"/>
              <w:spacing w:line="360" w:lineRule="auto"/>
              <w:ind w:left="720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(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безбјеђење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тренут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но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прихватљивог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законског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оквира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односу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безбједносне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стандарде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</w:tc>
      </w:tr>
    </w:tbl>
    <w:p w:rsidR="00A71FC5" w:rsidRPr="003064F1" w:rsidRDefault="00BF1408" w:rsidP="00C016EF">
      <w:pPr>
        <w:pStyle w:val="BodyText"/>
        <w:spacing w:before="120" w:after="240"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b/>
          <w:lang w:val="hr-HR"/>
        </w:rPr>
        <w:t>Техничка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контрола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и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преглед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возила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морају</w:t>
      </w:r>
      <w:r w:rsidR="00AD6734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се</w:t>
      </w:r>
      <w:r w:rsidR="00AD6734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посебно</w:t>
      </w:r>
      <w:r w:rsidR="00AD6734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третирати</w:t>
      </w:r>
      <w:r w:rsidR="00AD6734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</w:t>
      </w:r>
      <w:r w:rsidR="00AD6734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циљу</w:t>
      </w:r>
      <w:r w:rsidR="00AD6734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унапређења</w:t>
      </w:r>
      <w:r w:rsidR="00AD6734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оп</w:t>
      </w:r>
      <w:r w:rsidR="001803CD" w:rsidRPr="003064F1">
        <w:rPr>
          <w:rFonts w:ascii="Calibri" w:hAnsi="Calibri" w:cs="Calibri"/>
          <w:lang w:val="bs-Cyrl-BA"/>
        </w:rPr>
        <w:t>шт</w:t>
      </w:r>
      <w:r w:rsidRPr="003064F1">
        <w:rPr>
          <w:rFonts w:ascii="Calibri" w:hAnsi="Calibri" w:cs="Calibri"/>
          <w:lang w:val="hr-HR"/>
        </w:rPr>
        <w:t>ег</w:t>
      </w:r>
      <w:r w:rsidR="00AD6734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стања</w:t>
      </w:r>
      <w:r w:rsidR="00AD6734" w:rsidRPr="003064F1">
        <w:rPr>
          <w:rFonts w:ascii="Calibri" w:hAnsi="Calibri" w:cs="Calibri"/>
          <w:lang w:val="hr-HR"/>
        </w:rPr>
        <w:t xml:space="preserve"> </w:t>
      </w:r>
      <w:r w:rsidR="001803CD" w:rsidRPr="003064F1">
        <w:rPr>
          <w:rFonts w:ascii="Calibri" w:hAnsi="Calibri" w:cs="Calibri"/>
          <w:lang w:val="bs-Cyrl-BA"/>
        </w:rPr>
        <w:t>безбједности</w:t>
      </w:r>
      <w:r w:rsidR="00AD6734" w:rsidRPr="003064F1">
        <w:rPr>
          <w:rFonts w:ascii="Calibri" w:hAnsi="Calibri" w:cs="Calibri"/>
          <w:lang w:val="hr-HR"/>
        </w:rPr>
        <w:t xml:space="preserve"> </w:t>
      </w:r>
      <w:r w:rsidR="001803CD" w:rsidRPr="003064F1">
        <w:rPr>
          <w:rFonts w:ascii="Calibri" w:hAnsi="Calibri" w:cs="Calibri"/>
          <w:lang w:val="bs-Cyrl-BA"/>
        </w:rPr>
        <w:t>саобраћаја</w:t>
      </w:r>
      <w:r w:rsidR="00AD6734" w:rsidRPr="003064F1">
        <w:rPr>
          <w:rFonts w:ascii="Calibri" w:hAnsi="Calibri" w:cs="Calibri"/>
          <w:lang w:val="hr-HR"/>
        </w:rPr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8856"/>
      </w:tblGrid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BF1408" w:rsidP="001803CD">
            <w:pPr>
              <w:pStyle w:val="BodyText"/>
              <w:numPr>
                <w:ilvl w:val="0"/>
                <w:numId w:val="33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склопу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свеукупног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увида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истем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прегледа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возила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надлежни</w:t>
            </w:r>
            <w:r w:rsidR="00076050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нивои</w:t>
            </w:r>
            <w:r w:rsidR="00076050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власти</w:t>
            </w:r>
            <w:r w:rsidR="00076050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ће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усвојити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усклађене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подзаконске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акте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ојачаће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позицију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инспектора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/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инспектората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складу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lastRenderedPageBreak/>
              <w:t>Уставом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БиХ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</w:tc>
      </w:tr>
    </w:tbl>
    <w:p w:rsidR="00A71FC5" w:rsidRPr="003064F1" w:rsidRDefault="00BF1408" w:rsidP="00C016EF">
      <w:pPr>
        <w:pStyle w:val="BodyText"/>
        <w:spacing w:before="120" w:after="240" w:line="360" w:lineRule="auto"/>
        <w:rPr>
          <w:rFonts w:ascii="Calibri" w:hAnsi="Calibri" w:cs="Calibri"/>
          <w:lang w:val="hr-HR"/>
        </w:rPr>
      </w:pPr>
      <w:r w:rsidRPr="003064F1">
        <w:rPr>
          <w:rFonts w:ascii="Calibri" w:hAnsi="Calibri" w:cs="Calibri"/>
          <w:b/>
          <w:lang w:val="hr-HR"/>
        </w:rPr>
        <w:lastRenderedPageBreak/>
        <w:t>Социјалну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Pr="003064F1">
        <w:rPr>
          <w:rFonts w:ascii="Calibri" w:hAnsi="Calibri" w:cs="Calibri"/>
          <w:b/>
          <w:lang w:val="hr-HR"/>
        </w:rPr>
        <w:t>регулативу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потребно</w:t>
      </w:r>
      <w:r w:rsidR="00AD6734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је</w:t>
      </w:r>
      <w:r w:rsidR="00AD6734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даље</w:t>
      </w:r>
      <w:r w:rsidR="00AD6734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унапређивати</w:t>
      </w:r>
      <w:r w:rsidR="00AD6734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и</w:t>
      </w:r>
      <w:r w:rsidR="00AD6734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усклађивати</w:t>
      </w:r>
      <w:r w:rsidR="00AD6734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са</w:t>
      </w:r>
      <w:r w:rsidR="00AD6734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ЕУ</w:t>
      </w:r>
      <w:r w:rsidR="00AD6734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регулативом</w:t>
      </w:r>
      <w:r w:rsidR="00AD6734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кад</w:t>
      </w:r>
      <w:r w:rsidR="00AD6734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су</w:t>
      </w:r>
      <w:r w:rsidR="00AD6734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у</w:t>
      </w:r>
      <w:r w:rsidR="00AD6734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питању</w:t>
      </w:r>
      <w:r w:rsidR="00AD6734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возачи</w:t>
      </w:r>
      <w:r w:rsidR="00AD6734" w:rsidRPr="003064F1">
        <w:rPr>
          <w:rFonts w:ascii="Calibri" w:hAnsi="Calibri" w:cs="Calibri"/>
          <w:sz w:val="24"/>
          <w:lang w:val="hr-HR"/>
        </w:rPr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8856"/>
      </w:tblGrid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A71FC5" w:rsidP="00D07CFE">
            <w:pPr>
              <w:pStyle w:val="BodyText"/>
              <w:spacing w:line="360" w:lineRule="auto"/>
              <w:ind w:left="720" w:hanging="540"/>
              <w:rPr>
                <w:rFonts w:ascii="Calibri" w:hAnsi="Calibri" w:cs="Calibri"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   42.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Надлежни</w:t>
            </w:r>
            <w:r w:rsidR="00076050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нивои</w:t>
            </w:r>
            <w:r w:rsidR="00076050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власти</w:t>
            </w:r>
            <w:r w:rsidR="00076050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ће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предузети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D07CFE" w:rsidRPr="003064F1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>све мјере како би се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D07CFE" w:rsidRPr="003064F1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>о</w:t>
            </w:r>
            <w:r w:rsidR="001803CD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безбје</w:t>
            </w:r>
            <w:r w:rsidR="00D07CFE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ило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прогресивно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D07CFE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прихватањ</w:t>
            </w:r>
            <w:r w:rsidR="00D07CFE" w:rsidRPr="003064F1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>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закона</w:t>
            </w:r>
            <w:r w:rsidR="00076050" w:rsidRPr="003064F1">
              <w:rPr>
                <w:rFonts w:ascii="Calibri" w:hAnsi="Calibri" w:cs="Calibri"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у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односу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на</w:t>
            </w:r>
            <w:r w:rsidR="00D07CFE" w:rsidRPr="003064F1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 xml:space="preserve"> ЕУ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стандарде</w:t>
            </w:r>
            <w:r w:rsidR="00076050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из</w:t>
            </w:r>
            <w:r w:rsidR="00076050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области</w:t>
            </w:r>
            <w:r w:rsidR="00076050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рада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; (</w:t>
            </w:r>
            <w:r w:rsidR="008D399B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 </w:t>
            </w:r>
            <w:r w:rsidR="00D07CFE" w:rsidRPr="003064F1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>и р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едовне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провјере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професионалних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способности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инструктора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="001803CD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с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ертификација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иницијално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обављених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обука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и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прогресиван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приступ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разним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категоријама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возачких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дозвола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</w:p>
        </w:tc>
      </w:tr>
    </w:tbl>
    <w:p w:rsidR="00A71FC5" w:rsidRPr="003064F1" w:rsidRDefault="00A71FC5" w:rsidP="00D07CFE">
      <w:pPr>
        <w:pStyle w:val="BodyText"/>
        <w:spacing w:line="360" w:lineRule="auto"/>
        <w:ind w:left="720"/>
        <w:rPr>
          <w:rFonts w:ascii="Calibri" w:hAnsi="Calibri" w:cs="Calibri"/>
          <w:b/>
          <w:bCs/>
          <w:color w:val="000000"/>
          <w:sz w:val="28"/>
          <w:lang w:val="hr-HR"/>
        </w:rPr>
      </w:pPr>
    </w:p>
    <w:p w:rsidR="00A71FC5" w:rsidRPr="003064F1" w:rsidRDefault="00BF1408" w:rsidP="00A71FC5">
      <w:pPr>
        <w:pStyle w:val="Heading1"/>
        <w:rPr>
          <w:rFonts w:ascii="Calibri" w:hAnsi="Calibri" w:cs="Calibri"/>
          <w:lang w:val="hr-HR"/>
        </w:rPr>
      </w:pPr>
      <w:bookmarkStart w:id="104" w:name="_Toc418013400"/>
      <w:r w:rsidRPr="003064F1">
        <w:rPr>
          <w:rFonts w:ascii="Calibri" w:hAnsi="Calibri" w:cs="Calibri"/>
          <w:lang w:val="hr-HR"/>
        </w:rPr>
        <w:lastRenderedPageBreak/>
        <w:t>Смјернице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за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реализ</w:t>
      </w:r>
      <w:r w:rsidR="008D399B" w:rsidRPr="003064F1">
        <w:rPr>
          <w:rFonts w:ascii="Calibri" w:hAnsi="Calibri" w:cs="Calibri"/>
          <w:lang w:val="bs-Cyrl-BA"/>
        </w:rPr>
        <w:t>ов</w:t>
      </w:r>
      <w:r w:rsidRPr="003064F1">
        <w:rPr>
          <w:rFonts w:ascii="Calibri" w:hAnsi="Calibri" w:cs="Calibri"/>
          <w:lang w:val="bs-Latn-BA"/>
        </w:rPr>
        <w:t>ање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Оквирне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8D399B" w:rsidRPr="003064F1">
        <w:rPr>
          <w:rFonts w:ascii="Calibri" w:hAnsi="Calibri" w:cs="Calibri"/>
          <w:lang w:val="bs-Cyrl-BA"/>
        </w:rPr>
        <w:t>транспортне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Pr="003064F1">
        <w:rPr>
          <w:rFonts w:ascii="Calibri" w:hAnsi="Calibri" w:cs="Calibri"/>
          <w:lang w:val="hr-HR"/>
        </w:rPr>
        <w:t>политике</w:t>
      </w:r>
      <w:bookmarkEnd w:id="104"/>
    </w:p>
    <w:p w:rsidR="00A71FC5" w:rsidRPr="003064F1" w:rsidRDefault="00BF1408" w:rsidP="00C016EF">
      <w:pPr>
        <w:pStyle w:val="BodyText"/>
        <w:spacing w:before="120" w:after="240" w:line="360" w:lineRule="auto"/>
        <w:rPr>
          <w:rFonts w:ascii="Calibri" w:hAnsi="Calibri" w:cs="Calibri"/>
          <w:sz w:val="24"/>
          <w:lang w:val="hr-HR"/>
        </w:rPr>
      </w:pPr>
      <w:r w:rsidRPr="003064F1">
        <w:rPr>
          <w:rFonts w:ascii="Calibri" w:hAnsi="Calibri" w:cs="Calibri"/>
          <w:sz w:val="24"/>
          <w:lang w:val="hr-HR"/>
        </w:rPr>
        <w:t>Оквирна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="008D399B" w:rsidRPr="003064F1">
        <w:rPr>
          <w:rFonts w:ascii="Calibri" w:hAnsi="Calibri" w:cs="Calibri"/>
          <w:sz w:val="24"/>
          <w:lang w:val="bs-Cyrl-BA"/>
        </w:rPr>
        <w:t>транспортна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политика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Босне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и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Херцеговине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пружа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оп</w:t>
      </w:r>
      <w:r w:rsidR="008D399B" w:rsidRPr="003064F1">
        <w:rPr>
          <w:rFonts w:ascii="Calibri" w:hAnsi="Calibri" w:cs="Calibri"/>
          <w:sz w:val="24"/>
          <w:lang w:val="bs-Cyrl-BA"/>
        </w:rPr>
        <w:t>шт</w:t>
      </w:r>
      <w:r w:rsidRPr="003064F1">
        <w:rPr>
          <w:rFonts w:ascii="Calibri" w:hAnsi="Calibri" w:cs="Calibri"/>
          <w:sz w:val="24"/>
          <w:lang w:val="hr-HR"/>
        </w:rPr>
        <w:t>и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оквир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дјеловања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за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постизање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новог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жељеног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стања</w:t>
      </w:r>
      <w:r w:rsidR="00A71FC5" w:rsidRPr="003064F1">
        <w:rPr>
          <w:rFonts w:ascii="Calibri" w:hAnsi="Calibri" w:cs="Calibri"/>
          <w:sz w:val="24"/>
          <w:lang w:val="hr-HR"/>
        </w:rPr>
        <w:t xml:space="preserve"> (</w:t>
      </w:r>
      <w:r w:rsidRPr="003064F1">
        <w:rPr>
          <w:rFonts w:ascii="Calibri" w:hAnsi="Calibri" w:cs="Calibri"/>
          <w:sz w:val="24"/>
          <w:lang w:val="hr-HR"/>
        </w:rPr>
        <w:t>визије</w:t>
      </w:r>
      <w:r w:rsidR="00A71FC5" w:rsidRPr="003064F1">
        <w:rPr>
          <w:rFonts w:ascii="Calibri" w:hAnsi="Calibri" w:cs="Calibri"/>
          <w:sz w:val="24"/>
          <w:lang w:val="hr-HR"/>
        </w:rPr>
        <w:t xml:space="preserve">) </w:t>
      </w:r>
      <w:r w:rsidRPr="003064F1">
        <w:rPr>
          <w:rFonts w:ascii="Calibri" w:hAnsi="Calibri" w:cs="Calibri"/>
          <w:sz w:val="24"/>
          <w:lang w:val="hr-HR"/>
        </w:rPr>
        <w:t>и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дефини</w:t>
      </w:r>
      <w:r w:rsidR="008D399B" w:rsidRPr="003064F1">
        <w:rPr>
          <w:rFonts w:ascii="Calibri" w:hAnsi="Calibri" w:cs="Calibri"/>
          <w:sz w:val="24"/>
          <w:lang w:val="bs-Cyrl-BA"/>
        </w:rPr>
        <w:t>с</w:t>
      </w:r>
      <w:r w:rsidRPr="003064F1">
        <w:rPr>
          <w:rFonts w:ascii="Calibri" w:hAnsi="Calibri" w:cs="Calibri"/>
          <w:sz w:val="24"/>
          <w:lang w:val="hr-HR"/>
        </w:rPr>
        <w:t>аног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свеукупног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циља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i/>
          <w:sz w:val="24"/>
          <w:lang w:val="hr-HR"/>
        </w:rPr>
        <w:t>Оквирне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="008D399B" w:rsidRPr="003064F1">
        <w:rPr>
          <w:rFonts w:ascii="Calibri" w:hAnsi="Calibri" w:cs="Calibri"/>
          <w:i/>
          <w:sz w:val="24"/>
          <w:lang w:val="bs-Cyrl-BA"/>
        </w:rPr>
        <w:t>транспортне</w:t>
      </w:r>
      <w:r w:rsidR="00A71FC5" w:rsidRPr="003064F1">
        <w:rPr>
          <w:rFonts w:ascii="Calibri" w:hAnsi="Calibri" w:cs="Calibri"/>
          <w:i/>
          <w:sz w:val="24"/>
          <w:lang w:val="hr-HR"/>
        </w:rPr>
        <w:t xml:space="preserve"> </w:t>
      </w:r>
      <w:r w:rsidRPr="003064F1">
        <w:rPr>
          <w:rFonts w:ascii="Calibri" w:hAnsi="Calibri" w:cs="Calibri"/>
          <w:i/>
          <w:sz w:val="24"/>
          <w:lang w:val="hr-HR"/>
        </w:rPr>
        <w:t>политике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за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временски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период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Pr="003064F1">
        <w:rPr>
          <w:rFonts w:ascii="Calibri" w:hAnsi="Calibri" w:cs="Calibri"/>
          <w:sz w:val="24"/>
          <w:lang w:val="hr-HR"/>
        </w:rPr>
        <w:t>од</w:t>
      </w:r>
      <w:r w:rsidR="00A71FC5" w:rsidRPr="003064F1">
        <w:rPr>
          <w:rFonts w:ascii="Calibri" w:hAnsi="Calibri" w:cs="Calibri"/>
          <w:sz w:val="24"/>
          <w:lang w:val="hr-HR"/>
        </w:rPr>
        <w:t xml:space="preserve"> 201</w:t>
      </w:r>
      <w:r w:rsidR="0089485D" w:rsidRPr="003064F1">
        <w:rPr>
          <w:rFonts w:ascii="Calibri" w:hAnsi="Calibri" w:cs="Calibri"/>
          <w:sz w:val="24"/>
          <w:lang w:val="hr-HR"/>
        </w:rPr>
        <w:t>5</w:t>
      </w:r>
      <w:r w:rsidR="00A71FC5" w:rsidRPr="003064F1">
        <w:rPr>
          <w:rFonts w:ascii="Calibri" w:hAnsi="Calibri" w:cs="Calibri"/>
          <w:sz w:val="24"/>
          <w:lang w:val="hr-HR"/>
        </w:rPr>
        <w:t xml:space="preserve">. </w:t>
      </w:r>
      <w:r w:rsidRPr="003064F1">
        <w:rPr>
          <w:rFonts w:ascii="Calibri" w:hAnsi="Calibri" w:cs="Calibri"/>
          <w:sz w:val="24"/>
          <w:lang w:val="hr-HR"/>
        </w:rPr>
        <w:t>до</w:t>
      </w:r>
      <w:r w:rsidR="003D13AA" w:rsidRPr="003064F1">
        <w:rPr>
          <w:rFonts w:ascii="Calibri" w:hAnsi="Calibri" w:cs="Calibri"/>
          <w:sz w:val="24"/>
          <w:lang w:val="hr-HR"/>
        </w:rPr>
        <w:t xml:space="preserve"> 2030</w:t>
      </w:r>
      <w:r w:rsidR="00A71FC5" w:rsidRPr="003064F1">
        <w:rPr>
          <w:rFonts w:ascii="Calibri" w:hAnsi="Calibri" w:cs="Calibri"/>
          <w:sz w:val="24"/>
          <w:lang w:val="hr-HR"/>
        </w:rPr>
        <w:t>.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Pr="003064F1">
        <w:rPr>
          <w:rFonts w:ascii="Calibri" w:hAnsi="Calibri" w:cs="Calibri"/>
          <w:sz w:val="24"/>
          <w:lang w:val="hr-BA"/>
        </w:rPr>
        <w:t>године</w:t>
      </w:r>
      <w:r w:rsidR="00A71FC5" w:rsidRPr="003064F1">
        <w:rPr>
          <w:rFonts w:ascii="Calibri" w:hAnsi="Calibri" w:cs="Calibri"/>
          <w:sz w:val="24"/>
          <w:lang w:val="hr-BA"/>
        </w:rPr>
        <w:t>.</w:t>
      </w:r>
    </w:p>
    <w:bookmarkEnd w:id="98"/>
    <w:bookmarkEnd w:id="99"/>
    <w:p w:rsidR="00A71FC5" w:rsidRPr="003064F1" w:rsidRDefault="001A4160" w:rsidP="00C016EF">
      <w:pPr>
        <w:pStyle w:val="BodyText"/>
        <w:spacing w:before="120" w:after="240" w:line="360" w:lineRule="auto"/>
        <w:rPr>
          <w:rFonts w:ascii="Calibri" w:hAnsi="Calibri" w:cs="Calibri"/>
          <w:szCs w:val="22"/>
          <w:lang w:val="sr-Cyrl-BA"/>
        </w:rPr>
      </w:pPr>
      <w:r w:rsidRPr="003064F1">
        <w:rPr>
          <w:rFonts w:ascii="Calibri" w:hAnsi="Calibri" w:cs="Calibri"/>
          <w:szCs w:val="22"/>
          <w:lang w:val="bs-Cyrl-BA"/>
        </w:rPr>
        <w:t xml:space="preserve">Оквирну транспортну политику и </w:t>
      </w:r>
      <w:r w:rsidR="00571BC3">
        <w:rPr>
          <w:rFonts w:ascii="Calibri" w:hAnsi="Calibri" w:cs="Calibri"/>
          <w:szCs w:val="22"/>
          <w:lang w:val="bs-Cyrl-BA"/>
        </w:rPr>
        <w:t>њ</w:t>
      </w:r>
      <w:r w:rsidRPr="003064F1">
        <w:rPr>
          <w:rFonts w:ascii="Calibri" w:hAnsi="Calibri" w:cs="Calibri"/>
          <w:noProof/>
          <w:szCs w:val="22"/>
          <w:lang w:val="sr-Cyrl-BA" w:eastAsia="bs-Latn-BA"/>
        </w:rPr>
        <w:t>ену имплементацију треба деталјно елаборисати, у складу са Уставом Босне и Херцеговине, кроз стратешке документе и акционе планове дефинишући цилјеве, задатке и конкретне активности које ће се предузети.</w:t>
      </w: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</w:p>
    <w:p w:rsidR="007412B1" w:rsidRPr="003064F1" w:rsidRDefault="007412B1">
      <w:pPr>
        <w:rPr>
          <w:rFonts w:ascii="Calibri" w:hAnsi="Calibri" w:cs="Calibri"/>
        </w:rPr>
      </w:pPr>
    </w:p>
    <w:sectPr w:rsidR="007412B1" w:rsidRPr="003064F1" w:rsidSect="006E36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91" w:right="1797" w:bottom="1304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BC1" w:rsidRDefault="00DF2BC1" w:rsidP="00A71FC5">
      <w:r>
        <w:separator/>
      </w:r>
    </w:p>
  </w:endnote>
  <w:endnote w:type="continuationSeparator" w:id="0">
    <w:p w:rsidR="00DF2BC1" w:rsidRDefault="00DF2BC1" w:rsidP="00A71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erpetua Titling MT">
    <w:altName w:val="Baskerville Old Face"/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ellGothic BT">
    <w:altName w:val="Arial Narrow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9E9" w:rsidRDefault="00EA29E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A29E9" w:rsidRDefault="00EA29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9E9" w:rsidRDefault="00EA29E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467BA">
      <w:rPr>
        <w:rStyle w:val="PageNumber"/>
        <w:noProof/>
      </w:rPr>
      <w:t>17</w:t>
    </w:r>
    <w:r>
      <w:rPr>
        <w:rStyle w:val="PageNumber"/>
      </w:rPr>
      <w:fldChar w:fldCharType="end"/>
    </w:r>
  </w:p>
  <w:p w:rsidR="00EA29E9" w:rsidRDefault="00EA29E9">
    <w:pPr>
      <w:pStyle w:val="Footer"/>
      <w:ind w:right="360"/>
      <w:rPr>
        <w:lang w:val="hr-B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9E9" w:rsidRDefault="00EA29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BC1" w:rsidRDefault="00DF2BC1" w:rsidP="00A71FC5">
      <w:r>
        <w:separator/>
      </w:r>
    </w:p>
  </w:footnote>
  <w:footnote w:type="continuationSeparator" w:id="0">
    <w:p w:rsidR="00DF2BC1" w:rsidRDefault="00DF2BC1" w:rsidP="00A71FC5">
      <w:r>
        <w:continuationSeparator/>
      </w:r>
    </w:p>
  </w:footnote>
  <w:footnote w:id="1">
    <w:p w:rsidR="00EA29E9" w:rsidRPr="00DE66A5" w:rsidRDefault="00EA29E9" w:rsidP="00A71FC5">
      <w:pPr>
        <w:pStyle w:val="FootnoteText"/>
        <w:rPr>
          <w:rFonts w:asciiTheme="majorHAnsi" w:hAnsiTheme="majorHAnsi" w:cs="Arial"/>
          <w:i/>
          <w:szCs w:val="16"/>
          <w:lang w:val="hr-HR"/>
        </w:rPr>
      </w:pPr>
      <w:r w:rsidRPr="00DE66A5">
        <w:rPr>
          <w:rStyle w:val="FootnoteReference"/>
          <w:rFonts w:asciiTheme="majorHAnsi" w:hAnsiTheme="majorHAnsi"/>
          <w:i/>
          <w:szCs w:val="16"/>
          <w:lang w:val="hr-HR"/>
        </w:rPr>
        <w:footnoteRef/>
      </w:r>
      <w:r w:rsidRPr="00DE66A5">
        <w:rPr>
          <w:rFonts w:asciiTheme="majorHAnsi" w:hAnsiTheme="majorHAnsi" w:cs="Arial"/>
          <w:i/>
          <w:szCs w:val="16"/>
          <w:lang w:val="hr-HR"/>
        </w:rPr>
        <w:t xml:space="preserve"> </w:t>
      </w:r>
      <w:r w:rsidR="00BF1408">
        <w:rPr>
          <w:rFonts w:asciiTheme="majorHAnsi" w:hAnsiTheme="majorHAnsi" w:cs="Arial"/>
          <w:i/>
          <w:szCs w:val="16"/>
          <w:lang w:val="hr-HR"/>
        </w:rPr>
        <w:t>ЕУ</w:t>
      </w:r>
      <w:r w:rsidRPr="00DE66A5">
        <w:rPr>
          <w:rFonts w:asciiTheme="majorHAnsi" w:hAnsiTheme="majorHAnsi" w:cs="Arial"/>
          <w:i/>
          <w:szCs w:val="16"/>
          <w:lang w:val="hr-HR"/>
        </w:rPr>
        <w:t xml:space="preserve"> </w:t>
      </w:r>
      <w:r w:rsidR="00BF1408">
        <w:rPr>
          <w:rFonts w:asciiTheme="majorHAnsi" w:hAnsiTheme="majorHAnsi" w:cs="Arial"/>
          <w:i/>
          <w:szCs w:val="16"/>
          <w:lang w:val="hr-HR"/>
        </w:rPr>
        <w:t>Споразум</w:t>
      </w:r>
      <w:r w:rsidRPr="00DE66A5">
        <w:rPr>
          <w:rFonts w:asciiTheme="majorHAnsi" w:hAnsiTheme="majorHAnsi" w:cs="Arial"/>
          <w:i/>
          <w:szCs w:val="16"/>
          <w:lang w:val="hr-HR"/>
        </w:rPr>
        <w:t xml:space="preserve"> </w:t>
      </w:r>
      <w:r w:rsidR="00BF1408">
        <w:rPr>
          <w:rFonts w:asciiTheme="majorHAnsi" w:hAnsiTheme="majorHAnsi" w:cs="Arial"/>
          <w:i/>
          <w:szCs w:val="16"/>
          <w:lang w:val="hr-HR"/>
        </w:rPr>
        <w:t>о</w:t>
      </w:r>
      <w:r w:rsidRPr="00DE66A5">
        <w:rPr>
          <w:rFonts w:asciiTheme="majorHAnsi" w:hAnsiTheme="majorHAnsi" w:cs="Arial"/>
          <w:i/>
          <w:szCs w:val="16"/>
          <w:lang w:val="hr-HR"/>
        </w:rPr>
        <w:t xml:space="preserve"> </w:t>
      </w:r>
      <w:r w:rsidR="00BF1408">
        <w:rPr>
          <w:rFonts w:asciiTheme="majorHAnsi" w:hAnsiTheme="majorHAnsi" w:cs="Arial"/>
          <w:i/>
          <w:szCs w:val="16"/>
          <w:lang w:val="hr-HR"/>
        </w:rPr>
        <w:t>стабилизацији</w:t>
      </w:r>
      <w:r w:rsidRPr="00DE66A5">
        <w:rPr>
          <w:rFonts w:asciiTheme="majorHAnsi" w:hAnsiTheme="majorHAnsi" w:cs="Arial"/>
          <w:i/>
          <w:szCs w:val="16"/>
          <w:lang w:val="hr-HR"/>
        </w:rPr>
        <w:t xml:space="preserve"> </w:t>
      </w:r>
      <w:r w:rsidR="00BF1408">
        <w:rPr>
          <w:rFonts w:asciiTheme="majorHAnsi" w:hAnsiTheme="majorHAnsi" w:cs="Arial"/>
          <w:i/>
          <w:szCs w:val="16"/>
          <w:lang w:val="hr-HR"/>
        </w:rPr>
        <w:t>и</w:t>
      </w:r>
      <w:r w:rsidRPr="00DE66A5">
        <w:rPr>
          <w:rFonts w:asciiTheme="majorHAnsi" w:hAnsiTheme="majorHAnsi" w:cs="Arial"/>
          <w:i/>
          <w:szCs w:val="16"/>
          <w:lang w:val="hr-HR"/>
        </w:rPr>
        <w:t xml:space="preserve"> </w:t>
      </w:r>
      <w:r w:rsidR="00BF1408">
        <w:rPr>
          <w:rFonts w:asciiTheme="majorHAnsi" w:hAnsiTheme="majorHAnsi" w:cs="Arial"/>
          <w:i/>
          <w:szCs w:val="16"/>
          <w:lang w:val="hr-HR"/>
        </w:rPr>
        <w:t>придруживању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9E9" w:rsidRDefault="00EA29E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A29E9" w:rsidRDefault="00EA29E9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9E9" w:rsidRDefault="00EA29E9">
    <w:pPr>
      <w:pStyle w:val="Header"/>
      <w:framePr w:wrap="around" w:vAnchor="text" w:hAnchor="margin" w:xAlign="right" w:y="1"/>
      <w:rPr>
        <w:rStyle w:val="PageNumber"/>
        <w:rFonts w:ascii="Arial" w:hAnsi="Arial" w:cs="Arial"/>
        <w:sz w:val="20"/>
        <w:szCs w:val="20"/>
      </w:rPr>
    </w:pPr>
  </w:p>
  <w:p w:rsidR="00EA29E9" w:rsidRDefault="00EA29E9">
    <w:pPr>
      <w:pStyle w:val="Header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9E9" w:rsidRDefault="00EA29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61BB5"/>
    <w:multiLevelType w:val="hybridMultilevel"/>
    <w:tmpl w:val="920A2586"/>
    <w:lvl w:ilvl="0" w:tplc="109A4C2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F5456"/>
    <w:multiLevelType w:val="hybridMultilevel"/>
    <w:tmpl w:val="0EF8B10C"/>
    <w:lvl w:ilvl="0" w:tplc="7F5E9656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F61018"/>
    <w:multiLevelType w:val="hybridMultilevel"/>
    <w:tmpl w:val="535ED0B0"/>
    <w:lvl w:ilvl="0" w:tplc="8D7444E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55E57"/>
    <w:multiLevelType w:val="hybridMultilevel"/>
    <w:tmpl w:val="40E038E8"/>
    <w:lvl w:ilvl="0" w:tplc="0409000F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DB731B"/>
    <w:multiLevelType w:val="hybridMultilevel"/>
    <w:tmpl w:val="29BC8D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0C4800"/>
    <w:multiLevelType w:val="multilevel"/>
    <w:tmpl w:val="B8E0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052007"/>
    <w:multiLevelType w:val="hybridMultilevel"/>
    <w:tmpl w:val="7FDA4B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6C3995"/>
    <w:multiLevelType w:val="hybridMultilevel"/>
    <w:tmpl w:val="09A08A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BE5E8E"/>
    <w:multiLevelType w:val="hybridMultilevel"/>
    <w:tmpl w:val="D58255B4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C2FF8"/>
    <w:multiLevelType w:val="hybridMultilevel"/>
    <w:tmpl w:val="DA00CBB8"/>
    <w:lvl w:ilvl="0" w:tplc="6BA4D2DE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442F1A"/>
    <w:multiLevelType w:val="hybridMultilevel"/>
    <w:tmpl w:val="46F6A3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494BF8"/>
    <w:multiLevelType w:val="hybridMultilevel"/>
    <w:tmpl w:val="A638611E"/>
    <w:lvl w:ilvl="0" w:tplc="BA0E465C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AF43FCA"/>
    <w:multiLevelType w:val="hybridMultilevel"/>
    <w:tmpl w:val="B8E0F7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423B75"/>
    <w:multiLevelType w:val="hybridMultilevel"/>
    <w:tmpl w:val="F64EA232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726C026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CCA09DA"/>
    <w:multiLevelType w:val="hybridMultilevel"/>
    <w:tmpl w:val="4BD49B86"/>
    <w:lvl w:ilvl="0" w:tplc="A3208E5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C4366F"/>
    <w:multiLevelType w:val="hybridMultilevel"/>
    <w:tmpl w:val="082016F6"/>
    <w:lvl w:ilvl="0" w:tplc="2B920CB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4E77FB"/>
    <w:multiLevelType w:val="hybridMultilevel"/>
    <w:tmpl w:val="C8A60D9A"/>
    <w:lvl w:ilvl="0" w:tplc="0AD01B6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C30ECF"/>
    <w:multiLevelType w:val="multilevel"/>
    <w:tmpl w:val="79E22EA6"/>
    <w:lvl w:ilvl="0">
      <w:start w:val="3"/>
      <w:numFmt w:val="bullet"/>
      <w:pStyle w:val="Preambula-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0E60EE"/>
    <w:multiLevelType w:val="hybridMultilevel"/>
    <w:tmpl w:val="9D2AC024"/>
    <w:lvl w:ilvl="0" w:tplc="842CF4B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CC5DF5"/>
    <w:multiLevelType w:val="multilevel"/>
    <w:tmpl w:val="61BCC52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upperLetter"/>
      <w:pStyle w:val="Heading4"/>
      <w:lvlText w:val="%4 -"/>
      <w:lvlJc w:val="left"/>
      <w:pPr>
        <w:tabs>
          <w:tab w:val="num" w:pos="864"/>
        </w:tabs>
        <w:ind w:left="864" w:hanging="864"/>
      </w:pPr>
      <w:rPr>
        <w:sz w:val="24"/>
        <w:szCs w:val="24"/>
      </w:rPr>
    </w:lvl>
    <w:lvl w:ilvl="4">
      <w:start w:val="1"/>
      <w:numFmt w:val="decimal"/>
      <w:pStyle w:val="Heading5"/>
      <w:lvlText w:val="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40303D42"/>
    <w:multiLevelType w:val="hybridMultilevel"/>
    <w:tmpl w:val="E0E09C78"/>
    <w:lvl w:ilvl="0" w:tplc="1CF09FF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1B59F3"/>
    <w:multiLevelType w:val="hybridMultilevel"/>
    <w:tmpl w:val="E668DDE6"/>
    <w:lvl w:ilvl="0" w:tplc="E66091FC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478728B"/>
    <w:multiLevelType w:val="multilevel"/>
    <w:tmpl w:val="CF300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75F4B8D"/>
    <w:multiLevelType w:val="hybridMultilevel"/>
    <w:tmpl w:val="9B44F02A"/>
    <w:lvl w:ilvl="0" w:tplc="8F68EF7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A95BE4"/>
    <w:multiLevelType w:val="hybridMultilevel"/>
    <w:tmpl w:val="214A5488"/>
    <w:lvl w:ilvl="0" w:tplc="1762566E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A62C21"/>
    <w:multiLevelType w:val="hybridMultilevel"/>
    <w:tmpl w:val="6A1634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E025CBC"/>
    <w:multiLevelType w:val="hybridMultilevel"/>
    <w:tmpl w:val="D13EC9EA"/>
    <w:lvl w:ilvl="0" w:tplc="CBDAFB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4BF5A5F"/>
    <w:multiLevelType w:val="multilevel"/>
    <w:tmpl w:val="8F3EE752"/>
    <w:lvl w:ilvl="0">
      <w:start w:val="1"/>
      <w:numFmt w:val="decimal"/>
      <w:lvlText w:val="%1."/>
      <w:lvlJc w:val="left"/>
      <w:pPr>
        <w:tabs>
          <w:tab w:val="num" w:pos="360"/>
        </w:tabs>
        <w:ind w:left="264" w:hanging="26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960" w:hanging="1440"/>
      </w:pPr>
      <w:rPr>
        <w:rFonts w:hint="default"/>
      </w:rPr>
    </w:lvl>
  </w:abstractNum>
  <w:abstractNum w:abstractNumId="28">
    <w:nsid w:val="5BA20D5D"/>
    <w:multiLevelType w:val="hybridMultilevel"/>
    <w:tmpl w:val="EBB8B7E2"/>
    <w:lvl w:ilvl="0" w:tplc="0E48344A">
      <w:start w:val="1"/>
      <w:numFmt w:val="lowerRoman"/>
      <w:pStyle w:val="Action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1083257"/>
    <w:multiLevelType w:val="hybridMultilevel"/>
    <w:tmpl w:val="4CE4460C"/>
    <w:lvl w:ilvl="0" w:tplc="D3C4A6F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E5846E6">
      <w:start w:val="2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3D70C9F"/>
    <w:multiLevelType w:val="hybridMultilevel"/>
    <w:tmpl w:val="CF300E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D5F324B"/>
    <w:multiLevelType w:val="multilevel"/>
    <w:tmpl w:val="1108A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891369F"/>
    <w:multiLevelType w:val="hybridMultilevel"/>
    <w:tmpl w:val="752A5310"/>
    <w:lvl w:ilvl="0" w:tplc="0409000F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420107"/>
    <w:multiLevelType w:val="hybridMultilevel"/>
    <w:tmpl w:val="A014BF9A"/>
    <w:lvl w:ilvl="0" w:tplc="3F00492E">
      <w:start w:val="1"/>
      <w:numFmt w:val="decimal"/>
      <w:pStyle w:val="Recommendation"/>
      <w:lvlText w:val="%1."/>
      <w:lvlJc w:val="left"/>
      <w:pPr>
        <w:tabs>
          <w:tab w:val="num" w:pos="720"/>
        </w:tabs>
        <w:ind w:left="720" w:hanging="360"/>
      </w:p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C690ED9"/>
    <w:multiLevelType w:val="hybridMultilevel"/>
    <w:tmpl w:val="504007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C8F551D"/>
    <w:multiLevelType w:val="hybridMultilevel"/>
    <w:tmpl w:val="1736CF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BC70F0"/>
    <w:multiLevelType w:val="hybridMultilevel"/>
    <w:tmpl w:val="1108A8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3"/>
  </w:num>
  <w:num w:numId="5">
    <w:abstractNumId w:val="26"/>
  </w:num>
  <w:num w:numId="6">
    <w:abstractNumId w:val="29"/>
  </w:num>
  <w:num w:numId="7">
    <w:abstractNumId w:val="18"/>
  </w:num>
  <w:num w:numId="8">
    <w:abstractNumId w:val="33"/>
  </w:num>
  <w:num w:numId="9">
    <w:abstractNumId w:val="28"/>
  </w:num>
  <w:num w:numId="10">
    <w:abstractNumId w:val="23"/>
  </w:num>
  <w:num w:numId="11">
    <w:abstractNumId w:val="24"/>
  </w:num>
  <w:num w:numId="12">
    <w:abstractNumId w:val="1"/>
  </w:num>
  <w:num w:numId="13">
    <w:abstractNumId w:val="21"/>
  </w:num>
  <w:num w:numId="14">
    <w:abstractNumId w:val="20"/>
  </w:num>
  <w:num w:numId="15">
    <w:abstractNumId w:val="11"/>
  </w:num>
  <w:num w:numId="16">
    <w:abstractNumId w:val="14"/>
  </w:num>
  <w:num w:numId="17">
    <w:abstractNumId w:val="35"/>
  </w:num>
  <w:num w:numId="18">
    <w:abstractNumId w:val="6"/>
  </w:num>
  <w:num w:numId="19">
    <w:abstractNumId w:val="25"/>
  </w:num>
  <w:num w:numId="20">
    <w:abstractNumId w:val="10"/>
  </w:num>
  <w:num w:numId="21">
    <w:abstractNumId w:val="4"/>
  </w:num>
  <w:num w:numId="22">
    <w:abstractNumId w:val="2"/>
  </w:num>
  <w:num w:numId="23">
    <w:abstractNumId w:val="36"/>
  </w:num>
  <w:num w:numId="24">
    <w:abstractNumId w:val="31"/>
  </w:num>
  <w:num w:numId="25">
    <w:abstractNumId w:val="30"/>
  </w:num>
  <w:num w:numId="26">
    <w:abstractNumId w:val="22"/>
  </w:num>
  <w:num w:numId="27">
    <w:abstractNumId w:val="12"/>
  </w:num>
  <w:num w:numId="28">
    <w:abstractNumId w:val="5"/>
  </w:num>
  <w:num w:numId="29">
    <w:abstractNumId w:val="17"/>
  </w:num>
  <w:num w:numId="30">
    <w:abstractNumId w:val="27"/>
  </w:num>
  <w:num w:numId="31">
    <w:abstractNumId w:val="8"/>
  </w:num>
  <w:num w:numId="32">
    <w:abstractNumId w:val="32"/>
  </w:num>
  <w:num w:numId="33">
    <w:abstractNumId w:val="3"/>
  </w:num>
  <w:num w:numId="34">
    <w:abstractNumId w:val="34"/>
  </w:num>
  <w:num w:numId="35">
    <w:abstractNumId w:val="0"/>
  </w:num>
  <w:num w:numId="36">
    <w:abstractNumId w:val="15"/>
  </w:num>
  <w:num w:numId="37">
    <w:abstractNumId w:val="16"/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367"/>
    <w:rsid w:val="0001318D"/>
    <w:rsid w:val="000613DD"/>
    <w:rsid w:val="00071350"/>
    <w:rsid w:val="00076050"/>
    <w:rsid w:val="00096960"/>
    <w:rsid w:val="000A11A8"/>
    <w:rsid w:val="000C2E83"/>
    <w:rsid w:val="000C4856"/>
    <w:rsid w:val="000C521F"/>
    <w:rsid w:val="000E69B5"/>
    <w:rsid w:val="000F76EC"/>
    <w:rsid w:val="000F7F5D"/>
    <w:rsid w:val="00101327"/>
    <w:rsid w:val="00151EB4"/>
    <w:rsid w:val="00164B10"/>
    <w:rsid w:val="00165B9E"/>
    <w:rsid w:val="001803CD"/>
    <w:rsid w:val="001A4160"/>
    <w:rsid w:val="001A4CE4"/>
    <w:rsid w:val="001C482E"/>
    <w:rsid w:val="001D3616"/>
    <w:rsid w:val="001F51E7"/>
    <w:rsid w:val="002526D9"/>
    <w:rsid w:val="0026712E"/>
    <w:rsid w:val="002D6D94"/>
    <w:rsid w:val="002E5EBD"/>
    <w:rsid w:val="00301ED5"/>
    <w:rsid w:val="003064F1"/>
    <w:rsid w:val="00320BE3"/>
    <w:rsid w:val="00332DD3"/>
    <w:rsid w:val="00344EB6"/>
    <w:rsid w:val="00351166"/>
    <w:rsid w:val="003533D2"/>
    <w:rsid w:val="00353BB8"/>
    <w:rsid w:val="003656B0"/>
    <w:rsid w:val="00385387"/>
    <w:rsid w:val="00391611"/>
    <w:rsid w:val="00393788"/>
    <w:rsid w:val="00393CDF"/>
    <w:rsid w:val="003D13AA"/>
    <w:rsid w:val="003F036A"/>
    <w:rsid w:val="003F649F"/>
    <w:rsid w:val="004331A2"/>
    <w:rsid w:val="00447D13"/>
    <w:rsid w:val="00461EB6"/>
    <w:rsid w:val="004766FF"/>
    <w:rsid w:val="00495A30"/>
    <w:rsid w:val="004A0300"/>
    <w:rsid w:val="004F3290"/>
    <w:rsid w:val="0050791F"/>
    <w:rsid w:val="005113CB"/>
    <w:rsid w:val="00514A9A"/>
    <w:rsid w:val="00534506"/>
    <w:rsid w:val="00547B3D"/>
    <w:rsid w:val="00571BC3"/>
    <w:rsid w:val="0058151D"/>
    <w:rsid w:val="00592B91"/>
    <w:rsid w:val="005A5E22"/>
    <w:rsid w:val="005B5321"/>
    <w:rsid w:val="005B6CF0"/>
    <w:rsid w:val="00620C0D"/>
    <w:rsid w:val="0062587D"/>
    <w:rsid w:val="00664CA8"/>
    <w:rsid w:val="006676DB"/>
    <w:rsid w:val="006814BE"/>
    <w:rsid w:val="006B6B96"/>
    <w:rsid w:val="006C1893"/>
    <w:rsid w:val="006E364F"/>
    <w:rsid w:val="007005CF"/>
    <w:rsid w:val="007266FA"/>
    <w:rsid w:val="0072728E"/>
    <w:rsid w:val="007412B1"/>
    <w:rsid w:val="007432CA"/>
    <w:rsid w:val="007526A0"/>
    <w:rsid w:val="007965BE"/>
    <w:rsid w:val="007E48ED"/>
    <w:rsid w:val="00823018"/>
    <w:rsid w:val="00833092"/>
    <w:rsid w:val="00856267"/>
    <w:rsid w:val="00861557"/>
    <w:rsid w:val="00885302"/>
    <w:rsid w:val="008859CC"/>
    <w:rsid w:val="0089485D"/>
    <w:rsid w:val="008D399B"/>
    <w:rsid w:val="0092010F"/>
    <w:rsid w:val="00927972"/>
    <w:rsid w:val="0093161F"/>
    <w:rsid w:val="0094426F"/>
    <w:rsid w:val="0095026F"/>
    <w:rsid w:val="0096792A"/>
    <w:rsid w:val="0098143A"/>
    <w:rsid w:val="009D1C7F"/>
    <w:rsid w:val="009D7EDB"/>
    <w:rsid w:val="00A00DEF"/>
    <w:rsid w:val="00A176F4"/>
    <w:rsid w:val="00A40C62"/>
    <w:rsid w:val="00A61851"/>
    <w:rsid w:val="00A71FC5"/>
    <w:rsid w:val="00A76709"/>
    <w:rsid w:val="00A840FC"/>
    <w:rsid w:val="00A848FC"/>
    <w:rsid w:val="00AD0884"/>
    <w:rsid w:val="00AD6734"/>
    <w:rsid w:val="00B01689"/>
    <w:rsid w:val="00B23B1C"/>
    <w:rsid w:val="00B25905"/>
    <w:rsid w:val="00B32ACB"/>
    <w:rsid w:val="00B46E53"/>
    <w:rsid w:val="00B654CA"/>
    <w:rsid w:val="00B96973"/>
    <w:rsid w:val="00BF1408"/>
    <w:rsid w:val="00C016EF"/>
    <w:rsid w:val="00C06EB7"/>
    <w:rsid w:val="00C4582C"/>
    <w:rsid w:val="00C5277C"/>
    <w:rsid w:val="00CB3039"/>
    <w:rsid w:val="00CB7804"/>
    <w:rsid w:val="00CC1ACB"/>
    <w:rsid w:val="00CC6623"/>
    <w:rsid w:val="00CD0E2A"/>
    <w:rsid w:val="00CF02EC"/>
    <w:rsid w:val="00CF496A"/>
    <w:rsid w:val="00CF518C"/>
    <w:rsid w:val="00D07CFE"/>
    <w:rsid w:val="00D3372E"/>
    <w:rsid w:val="00D37CA5"/>
    <w:rsid w:val="00D467BA"/>
    <w:rsid w:val="00D62F5A"/>
    <w:rsid w:val="00D73837"/>
    <w:rsid w:val="00DC0367"/>
    <w:rsid w:val="00DD1FA5"/>
    <w:rsid w:val="00DF2BC1"/>
    <w:rsid w:val="00E16C37"/>
    <w:rsid w:val="00E327DE"/>
    <w:rsid w:val="00E93A46"/>
    <w:rsid w:val="00EA29E9"/>
    <w:rsid w:val="00EB65A6"/>
    <w:rsid w:val="00ED6449"/>
    <w:rsid w:val="00EF0718"/>
    <w:rsid w:val="00F00C66"/>
    <w:rsid w:val="00F06CDB"/>
    <w:rsid w:val="00F43C1E"/>
    <w:rsid w:val="00F43D03"/>
    <w:rsid w:val="00F66C5C"/>
    <w:rsid w:val="00F80C75"/>
    <w:rsid w:val="00FA6276"/>
    <w:rsid w:val="00FB5F93"/>
    <w:rsid w:val="00FD128E"/>
    <w:rsid w:val="00FD5DF2"/>
    <w:rsid w:val="00FD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Heading1">
    <w:name w:val="heading 1"/>
    <w:basedOn w:val="Normal"/>
    <w:next w:val="BodyText"/>
    <w:link w:val="Heading1Char"/>
    <w:qFormat/>
    <w:rsid w:val="00A71FC5"/>
    <w:pPr>
      <w:keepNext/>
      <w:pageBreakBefore/>
      <w:numPr>
        <w:numId w:val="1"/>
      </w:numPr>
      <w:suppressAutoHyphens/>
      <w:spacing w:before="480" w:after="240"/>
      <w:outlineLvl w:val="0"/>
    </w:pPr>
    <w:rPr>
      <w:rFonts w:ascii="Perpetua Titling MT" w:hAnsi="Perpetua Titling MT" w:cs="Arial"/>
      <w:b/>
      <w:bCs/>
      <w:color w:val="984806"/>
      <w:kern w:val="32"/>
      <w:sz w:val="32"/>
      <w:szCs w:val="32"/>
      <w:u w:val="single"/>
    </w:rPr>
  </w:style>
  <w:style w:type="paragraph" w:styleId="Heading2">
    <w:name w:val="heading 2"/>
    <w:basedOn w:val="Heading1"/>
    <w:next w:val="BodyText"/>
    <w:link w:val="Heading2Char"/>
    <w:qFormat/>
    <w:rsid w:val="00A71FC5"/>
    <w:pPr>
      <w:pageBreakBefore w:val="0"/>
      <w:numPr>
        <w:ilvl w:val="1"/>
      </w:numPr>
      <w:tabs>
        <w:tab w:val="clear" w:pos="576"/>
        <w:tab w:val="num" w:pos="360"/>
      </w:tabs>
      <w:spacing w:before="1200"/>
      <w:ind w:left="432" w:hanging="432"/>
      <w:outlineLvl w:val="1"/>
    </w:pPr>
    <w:rPr>
      <w:bCs w:val="0"/>
      <w:iCs/>
      <w:sz w:val="28"/>
      <w:szCs w:val="28"/>
      <w:u w:val="none"/>
      <w:lang w:val="en-GB"/>
    </w:rPr>
  </w:style>
  <w:style w:type="paragraph" w:styleId="Heading3">
    <w:name w:val="heading 3"/>
    <w:basedOn w:val="Heading2"/>
    <w:next w:val="BodyText"/>
    <w:link w:val="Heading3Char"/>
    <w:qFormat/>
    <w:rsid w:val="00A71FC5"/>
    <w:pPr>
      <w:numPr>
        <w:ilvl w:val="2"/>
      </w:numPr>
      <w:tabs>
        <w:tab w:val="clear" w:pos="720"/>
        <w:tab w:val="num" w:pos="360"/>
      </w:tabs>
      <w:spacing w:before="480" w:after="300"/>
      <w:ind w:left="432" w:hanging="432"/>
      <w:outlineLvl w:val="2"/>
    </w:pPr>
    <w:rPr>
      <w:b w:val="0"/>
      <w:bCs/>
      <w:i/>
      <w:noProof/>
      <w:sz w:val="24"/>
      <w:szCs w:val="26"/>
    </w:rPr>
  </w:style>
  <w:style w:type="paragraph" w:styleId="Heading4">
    <w:name w:val="heading 4"/>
    <w:basedOn w:val="Heading3"/>
    <w:next w:val="BodyText"/>
    <w:link w:val="Heading4Char"/>
    <w:qFormat/>
    <w:rsid w:val="00A71FC5"/>
    <w:pPr>
      <w:numPr>
        <w:ilvl w:val="3"/>
      </w:numPr>
      <w:tabs>
        <w:tab w:val="clear" w:pos="864"/>
        <w:tab w:val="num" w:pos="360"/>
      </w:tabs>
      <w:ind w:left="432" w:hanging="432"/>
      <w:outlineLvl w:val="3"/>
    </w:pPr>
    <w:rPr>
      <w:bCs w:val="0"/>
      <w:i w:val="0"/>
      <w:smallCaps/>
      <w:sz w:val="20"/>
      <w:szCs w:val="22"/>
      <w:u w:val="single"/>
      <w:lang w:val="en-US"/>
    </w:rPr>
  </w:style>
  <w:style w:type="paragraph" w:styleId="Heading5">
    <w:name w:val="heading 5"/>
    <w:basedOn w:val="Heading4"/>
    <w:next w:val="BodyText"/>
    <w:link w:val="Heading5Char"/>
    <w:qFormat/>
    <w:rsid w:val="00A71FC5"/>
    <w:pPr>
      <w:numPr>
        <w:ilvl w:val="4"/>
      </w:numPr>
      <w:tabs>
        <w:tab w:val="clear" w:pos="1008"/>
        <w:tab w:val="num" w:pos="360"/>
      </w:tabs>
      <w:outlineLvl w:val="4"/>
    </w:pPr>
    <w:rPr>
      <w:bCs/>
      <w:iCs w:val="0"/>
      <w:szCs w:val="26"/>
      <w:u w:val="none"/>
    </w:rPr>
  </w:style>
  <w:style w:type="paragraph" w:styleId="Heading6">
    <w:name w:val="heading 6"/>
    <w:basedOn w:val="Normal"/>
    <w:next w:val="Normal"/>
    <w:link w:val="Heading6Char"/>
    <w:qFormat/>
    <w:rsid w:val="00A71FC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71FC5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71FC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A71FC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71FC5"/>
    <w:rPr>
      <w:rFonts w:ascii="Perpetua Titling MT" w:eastAsia="Times New Roman" w:hAnsi="Perpetua Titling MT" w:cs="Arial"/>
      <w:b/>
      <w:bCs/>
      <w:color w:val="984806"/>
      <w:kern w:val="32"/>
      <w:sz w:val="32"/>
      <w:szCs w:val="32"/>
      <w:u w:val="single"/>
      <w:lang w:val="fr-FR" w:eastAsia="fr-FR"/>
    </w:rPr>
  </w:style>
  <w:style w:type="character" w:customStyle="1" w:styleId="Heading2Char">
    <w:name w:val="Heading 2 Char"/>
    <w:basedOn w:val="DefaultParagraphFont"/>
    <w:link w:val="Heading2"/>
    <w:rsid w:val="00A71FC5"/>
    <w:rPr>
      <w:rFonts w:ascii="Perpetua Titling MT" w:eastAsia="Times New Roman" w:hAnsi="Perpetua Titling MT" w:cs="Arial"/>
      <w:b/>
      <w:iCs/>
      <w:color w:val="984806"/>
      <w:kern w:val="32"/>
      <w:sz w:val="28"/>
      <w:szCs w:val="28"/>
      <w:lang w:val="en-GB" w:eastAsia="fr-FR"/>
    </w:rPr>
  </w:style>
  <w:style w:type="character" w:customStyle="1" w:styleId="Heading3Char">
    <w:name w:val="Heading 3 Char"/>
    <w:basedOn w:val="DefaultParagraphFont"/>
    <w:link w:val="Heading3"/>
    <w:rsid w:val="00A71FC5"/>
    <w:rPr>
      <w:rFonts w:ascii="Perpetua Titling MT" w:eastAsia="Times New Roman" w:hAnsi="Perpetua Titling MT" w:cs="Arial"/>
      <w:bCs/>
      <w:i/>
      <w:iCs/>
      <w:noProof/>
      <w:color w:val="984806"/>
      <w:kern w:val="32"/>
      <w:sz w:val="24"/>
      <w:szCs w:val="26"/>
      <w:lang w:val="en-GB" w:eastAsia="fr-FR"/>
    </w:rPr>
  </w:style>
  <w:style w:type="character" w:customStyle="1" w:styleId="Heading4Char">
    <w:name w:val="Heading 4 Char"/>
    <w:basedOn w:val="DefaultParagraphFont"/>
    <w:link w:val="Heading4"/>
    <w:rsid w:val="00A71FC5"/>
    <w:rPr>
      <w:rFonts w:ascii="Perpetua Titling MT" w:eastAsia="Times New Roman" w:hAnsi="Perpetua Titling MT" w:cs="Arial"/>
      <w:iCs/>
      <w:smallCaps/>
      <w:noProof/>
      <w:color w:val="984806"/>
      <w:kern w:val="32"/>
      <w:sz w:val="20"/>
      <w:u w:val="single"/>
      <w:lang w:val="en-US" w:eastAsia="fr-FR"/>
    </w:rPr>
  </w:style>
  <w:style w:type="character" w:customStyle="1" w:styleId="Heading5Char">
    <w:name w:val="Heading 5 Char"/>
    <w:basedOn w:val="DefaultParagraphFont"/>
    <w:link w:val="Heading5"/>
    <w:rsid w:val="00A71FC5"/>
    <w:rPr>
      <w:rFonts w:ascii="Perpetua Titling MT" w:eastAsia="Times New Roman" w:hAnsi="Perpetua Titling MT" w:cs="Arial"/>
      <w:bCs/>
      <w:smallCaps/>
      <w:noProof/>
      <w:color w:val="984806"/>
      <w:kern w:val="32"/>
      <w:sz w:val="20"/>
      <w:szCs w:val="26"/>
      <w:lang w:val="en-US" w:eastAsia="fr-FR"/>
    </w:rPr>
  </w:style>
  <w:style w:type="character" w:customStyle="1" w:styleId="Heading6Char">
    <w:name w:val="Heading 6 Char"/>
    <w:basedOn w:val="DefaultParagraphFont"/>
    <w:link w:val="Heading6"/>
    <w:rsid w:val="00A71FC5"/>
    <w:rPr>
      <w:rFonts w:ascii="Times New Roman" w:eastAsia="Times New Roman" w:hAnsi="Times New Roman" w:cs="Times New Roman"/>
      <w:b/>
      <w:bCs/>
      <w:lang w:val="fr-FR" w:eastAsia="fr-FR"/>
    </w:rPr>
  </w:style>
  <w:style w:type="character" w:customStyle="1" w:styleId="Heading7Char">
    <w:name w:val="Heading 7 Char"/>
    <w:basedOn w:val="DefaultParagraphFont"/>
    <w:link w:val="Heading7"/>
    <w:rsid w:val="00A71FC5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Heading8Char">
    <w:name w:val="Heading 8 Char"/>
    <w:basedOn w:val="DefaultParagraphFont"/>
    <w:link w:val="Heading8"/>
    <w:rsid w:val="00A71FC5"/>
    <w:rPr>
      <w:rFonts w:ascii="Times New Roman" w:eastAsia="Times New Roman" w:hAnsi="Times New Roman" w:cs="Times New Roman"/>
      <w:i/>
      <w:iCs/>
      <w:sz w:val="24"/>
      <w:szCs w:val="24"/>
      <w:lang w:val="fr-FR" w:eastAsia="fr-FR"/>
    </w:rPr>
  </w:style>
  <w:style w:type="character" w:customStyle="1" w:styleId="Heading9Char">
    <w:name w:val="Heading 9 Char"/>
    <w:basedOn w:val="DefaultParagraphFont"/>
    <w:link w:val="Heading9"/>
    <w:rsid w:val="00A71FC5"/>
    <w:rPr>
      <w:rFonts w:ascii="Arial" w:eastAsia="Times New Roman" w:hAnsi="Arial" w:cs="Arial"/>
      <w:lang w:val="fr-FR" w:eastAsia="fr-FR"/>
    </w:rPr>
  </w:style>
  <w:style w:type="paragraph" w:styleId="BodyText">
    <w:name w:val="Body Text"/>
    <w:aliases w:val="uvlaka 3,uvlaka 2, uvlaka 3,  uvlaka 2"/>
    <w:basedOn w:val="Normal"/>
    <w:link w:val="BodyTextChar"/>
    <w:rsid w:val="00A71FC5"/>
    <w:pPr>
      <w:spacing w:after="60"/>
      <w:jc w:val="both"/>
    </w:pPr>
    <w:rPr>
      <w:sz w:val="22"/>
      <w:lang w:val="en-GB"/>
    </w:rPr>
  </w:style>
  <w:style w:type="character" w:customStyle="1" w:styleId="BodyTextChar">
    <w:name w:val="Body Text Char"/>
    <w:aliases w:val="uvlaka 3 Char1,uvlaka 2 Char, uvlaka 3 Char,  uvlaka 2 Char"/>
    <w:basedOn w:val="DefaultParagraphFont"/>
    <w:link w:val="BodyText"/>
    <w:rsid w:val="00A71FC5"/>
    <w:rPr>
      <w:rFonts w:ascii="Times New Roman" w:eastAsia="Times New Roman" w:hAnsi="Times New Roman" w:cs="Times New Roman"/>
      <w:szCs w:val="24"/>
      <w:lang w:val="en-GB" w:eastAsia="fr-FR"/>
    </w:rPr>
  </w:style>
  <w:style w:type="character" w:customStyle="1" w:styleId="CharChar4">
    <w:name w:val="Char Char4"/>
    <w:locked/>
    <w:rsid w:val="00A71FC5"/>
    <w:rPr>
      <w:rFonts w:ascii="Perpetua Titling MT" w:hAnsi="Perpetua Titling MT" w:cs="Arial"/>
      <w:b/>
      <w:bCs/>
      <w:color w:val="984806"/>
      <w:kern w:val="32"/>
      <w:sz w:val="32"/>
      <w:szCs w:val="32"/>
      <w:u w:val="single"/>
      <w:lang w:val="fr-FR" w:eastAsia="fr-FR" w:bidi="ar-SA"/>
    </w:rPr>
  </w:style>
  <w:style w:type="character" w:customStyle="1" w:styleId="CharChar3">
    <w:name w:val="Char Char3"/>
    <w:locked/>
    <w:rsid w:val="00A71FC5"/>
    <w:rPr>
      <w:rFonts w:ascii="Perpetua Titling MT" w:hAnsi="Perpetua Titling MT" w:cs="Arial"/>
      <w:b/>
      <w:bCs/>
      <w:iCs/>
      <w:color w:val="984806"/>
      <w:kern w:val="32"/>
      <w:sz w:val="28"/>
      <w:szCs w:val="28"/>
      <w:u w:val="single"/>
      <w:lang w:val="en-GB" w:eastAsia="fr-FR" w:bidi="ar-SA"/>
    </w:rPr>
  </w:style>
  <w:style w:type="character" w:customStyle="1" w:styleId="CharChar2">
    <w:name w:val="Char Char2"/>
    <w:locked/>
    <w:rsid w:val="00A71FC5"/>
    <w:rPr>
      <w:rFonts w:ascii="Perpetua Titling MT" w:hAnsi="Perpetua Titling MT" w:cs="Arial"/>
      <w:b/>
      <w:bCs/>
      <w:i/>
      <w:iCs/>
      <w:noProof/>
      <w:color w:val="984806"/>
      <w:kern w:val="32"/>
      <w:sz w:val="24"/>
      <w:szCs w:val="26"/>
      <w:u w:val="single"/>
      <w:lang w:val="en-GB" w:eastAsia="fr-FR" w:bidi="ar-SA"/>
    </w:rPr>
  </w:style>
  <w:style w:type="character" w:customStyle="1" w:styleId="CharChar1">
    <w:name w:val="Char Char1"/>
    <w:locked/>
    <w:rsid w:val="00A71FC5"/>
    <w:rPr>
      <w:rFonts w:ascii="Perpetua Titling MT" w:hAnsi="Perpetua Titling MT" w:cs="Arial"/>
      <w:b/>
      <w:bCs/>
      <w:i/>
      <w:iCs/>
      <w:smallCaps/>
      <w:noProof/>
      <w:color w:val="984806"/>
      <w:kern w:val="32"/>
      <w:sz w:val="24"/>
      <w:szCs w:val="22"/>
      <w:u w:val="single"/>
      <w:lang w:val="en-US" w:eastAsia="fr-FR" w:bidi="ar-SA"/>
    </w:rPr>
  </w:style>
  <w:style w:type="paragraph" w:styleId="ListBullet">
    <w:name w:val="List Bullet"/>
    <w:basedOn w:val="BodyText"/>
    <w:rsid w:val="00A71FC5"/>
    <w:pPr>
      <w:numPr>
        <w:numId w:val="2"/>
      </w:numPr>
    </w:pPr>
  </w:style>
  <w:style w:type="character" w:customStyle="1" w:styleId="uvlaka3Char">
    <w:name w:val="uvlaka 3 Char"/>
    <w:aliases w:val="uvlaka 2 Char Char"/>
    <w:locked/>
    <w:rsid w:val="00A71FC5"/>
    <w:rPr>
      <w:sz w:val="22"/>
      <w:szCs w:val="24"/>
      <w:lang w:val="en-GB" w:eastAsia="fr-FR" w:bidi="ar-SA"/>
    </w:rPr>
  </w:style>
  <w:style w:type="paragraph" w:customStyle="1" w:styleId="article">
    <w:name w:val="article"/>
    <w:basedOn w:val="Normal"/>
    <w:rsid w:val="00A71FC5"/>
    <w:pPr>
      <w:pBdr>
        <w:top w:val="single" w:sz="6" w:space="3" w:color="BB9805"/>
        <w:left w:val="single" w:sz="6" w:space="3" w:color="BB9805"/>
        <w:bottom w:val="single" w:sz="6" w:space="3" w:color="BB9805"/>
        <w:right w:val="single" w:sz="6" w:space="3" w:color="BB9805"/>
      </w:pBdr>
      <w:shd w:val="clear" w:color="auto" w:fill="E8E8AA"/>
      <w:jc w:val="both"/>
    </w:pPr>
    <w:rPr>
      <w:rFonts w:ascii="BellGothic BT" w:hAnsi="BellGothic BT"/>
      <w:b/>
      <w:color w:val="1C1C1C"/>
      <w:sz w:val="20"/>
      <w:szCs w:val="20"/>
      <w:lang w:val="en-GB" w:eastAsia="en-US"/>
    </w:rPr>
  </w:style>
  <w:style w:type="paragraph" w:styleId="Header">
    <w:name w:val="header"/>
    <w:basedOn w:val="Normal"/>
    <w:link w:val="HeaderChar"/>
    <w:rsid w:val="00A71F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71FC5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PageNumber">
    <w:name w:val="page number"/>
    <w:basedOn w:val="DefaultParagraphFont"/>
    <w:rsid w:val="00A71FC5"/>
  </w:style>
  <w:style w:type="paragraph" w:styleId="Footer">
    <w:name w:val="footer"/>
    <w:basedOn w:val="Normal"/>
    <w:link w:val="FooterChar"/>
    <w:rsid w:val="00A71F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71FC5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FootnoteText">
    <w:name w:val="footnote text"/>
    <w:aliases w:val="fn,FOOTNOTES,single space,footnote text,ADB"/>
    <w:basedOn w:val="BodyText"/>
    <w:link w:val="FootnoteTextChar"/>
    <w:semiHidden/>
    <w:rsid w:val="00A71FC5"/>
    <w:pPr>
      <w:spacing w:after="0"/>
    </w:pPr>
    <w:rPr>
      <w:sz w:val="16"/>
      <w:szCs w:val="20"/>
    </w:rPr>
  </w:style>
  <w:style w:type="character" w:customStyle="1" w:styleId="FootnoteTextChar">
    <w:name w:val="Footnote Text Char"/>
    <w:aliases w:val="fn Char,FOOTNOTES Char,single space Char,footnote text Char,ADB Char"/>
    <w:basedOn w:val="DefaultParagraphFont"/>
    <w:link w:val="FootnoteText"/>
    <w:semiHidden/>
    <w:rsid w:val="00A71FC5"/>
    <w:rPr>
      <w:rFonts w:ascii="Times New Roman" w:eastAsia="Times New Roman" w:hAnsi="Times New Roman" w:cs="Times New Roman"/>
      <w:sz w:val="16"/>
      <w:szCs w:val="20"/>
      <w:lang w:val="en-GB" w:eastAsia="fr-FR"/>
    </w:rPr>
  </w:style>
  <w:style w:type="character" w:styleId="FootnoteReference">
    <w:name w:val="footnote reference"/>
    <w:semiHidden/>
    <w:rsid w:val="00A71FC5"/>
    <w:rPr>
      <w:vertAlign w:val="superscript"/>
    </w:rPr>
  </w:style>
  <w:style w:type="paragraph" w:customStyle="1" w:styleId="Action1">
    <w:name w:val="Action 1"/>
    <w:basedOn w:val="Recommendation"/>
    <w:autoRedefine/>
    <w:rsid w:val="00A71FC5"/>
    <w:pPr>
      <w:numPr>
        <w:numId w:val="9"/>
      </w:numPr>
      <w:shd w:val="clear" w:color="auto" w:fill="FEF7DA"/>
      <w:tabs>
        <w:tab w:val="clear" w:pos="1440"/>
        <w:tab w:val="clear" w:pos="1620"/>
        <w:tab w:val="num" w:pos="360"/>
        <w:tab w:val="num" w:pos="1209"/>
      </w:tabs>
      <w:spacing w:before="0"/>
      <w:ind w:left="360"/>
    </w:pPr>
    <w:rPr>
      <w:b w:val="0"/>
    </w:rPr>
  </w:style>
  <w:style w:type="paragraph" w:customStyle="1" w:styleId="Recommendation">
    <w:name w:val="Recommendation"/>
    <w:basedOn w:val="BodyText"/>
    <w:autoRedefine/>
    <w:rsid w:val="00A71FC5"/>
    <w:pPr>
      <w:numPr>
        <w:numId w:val="8"/>
      </w:numPr>
      <w:pBdr>
        <w:top w:val="single" w:sz="6" w:space="3" w:color="BB9805"/>
        <w:left w:val="single" w:sz="6" w:space="3" w:color="BB9805"/>
        <w:bottom w:val="single" w:sz="6" w:space="3" w:color="BB9805"/>
        <w:right w:val="single" w:sz="6" w:space="3" w:color="BB9805"/>
      </w:pBdr>
      <w:shd w:val="clear" w:color="auto" w:fill="E8E8AA"/>
      <w:tabs>
        <w:tab w:val="clear" w:pos="720"/>
        <w:tab w:val="num" w:pos="360"/>
        <w:tab w:val="left" w:pos="1620"/>
      </w:tabs>
      <w:spacing w:before="120" w:after="0"/>
      <w:ind w:left="357" w:hanging="357"/>
    </w:pPr>
    <w:rPr>
      <w:b/>
      <w:noProof/>
      <w:color w:val="1C1C1C"/>
      <w:sz w:val="20"/>
      <w:szCs w:val="20"/>
      <w:lang w:eastAsia="en-US"/>
    </w:rPr>
  </w:style>
  <w:style w:type="paragraph" w:customStyle="1" w:styleId="Preambula">
    <w:name w:val="Preambula"/>
    <w:basedOn w:val="Normal"/>
    <w:rsid w:val="00A71FC5"/>
    <w:pPr>
      <w:tabs>
        <w:tab w:val="num" w:pos="1125"/>
      </w:tabs>
      <w:spacing w:before="180"/>
      <w:jc w:val="both"/>
    </w:pPr>
    <w:rPr>
      <w:color w:val="000000"/>
      <w:szCs w:val="20"/>
      <w:lang w:val="hr-HR" w:eastAsia="en-US"/>
    </w:rPr>
  </w:style>
  <w:style w:type="paragraph" w:customStyle="1" w:styleId="Preambula-bullet">
    <w:name w:val="Preambula - bullet"/>
    <w:basedOn w:val="Normal"/>
    <w:rsid w:val="00A71FC5"/>
    <w:pPr>
      <w:numPr>
        <w:numId w:val="29"/>
      </w:numPr>
      <w:spacing w:before="60"/>
    </w:pPr>
    <w:rPr>
      <w:bCs/>
      <w:color w:val="000000"/>
      <w:szCs w:val="20"/>
      <w:lang w:val="hr-HR" w:eastAsia="en-US"/>
    </w:rPr>
  </w:style>
  <w:style w:type="paragraph" w:customStyle="1" w:styleId="Naslov1">
    <w:name w:val="Naslov1"/>
    <w:basedOn w:val="BodyText"/>
    <w:autoRedefine/>
    <w:rsid w:val="00A71FC5"/>
    <w:pPr>
      <w:tabs>
        <w:tab w:val="num" w:pos="432"/>
      </w:tabs>
      <w:spacing w:before="600" w:after="200"/>
      <w:ind w:left="432" w:hanging="432"/>
      <w:jc w:val="left"/>
    </w:pPr>
    <w:rPr>
      <w:b/>
      <w:bCs/>
      <w:sz w:val="32"/>
      <w:szCs w:val="20"/>
      <w:lang w:val="hr-HR" w:eastAsia="en-US"/>
    </w:rPr>
  </w:style>
  <w:style w:type="paragraph" w:customStyle="1" w:styleId="Paragraf">
    <w:name w:val="Paragraf"/>
    <w:basedOn w:val="Heading1"/>
    <w:rsid w:val="00A71FC5"/>
    <w:pPr>
      <w:keepNext w:val="0"/>
      <w:pageBreakBefore w:val="0"/>
      <w:numPr>
        <w:numId w:val="0"/>
      </w:numPr>
      <w:tabs>
        <w:tab w:val="num" w:pos="576"/>
      </w:tabs>
      <w:suppressAutoHyphens w:val="0"/>
      <w:spacing w:before="180" w:after="0"/>
      <w:ind w:left="576" w:hanging="576"/>
      <w:jc w:val="both"/>
      <w:outlineLvl w:val="1"/>
    </w:pPr>
    <w:rPr>
      <w:rFonts w:ascii="Times New Roman" w:hAnsi="Times New Roman" w:cs="Times New Roman"/>
      <w:b w:val="0"/>
      <w:bCs w:val="0"/>
      <w:snapToGrid w:val="0"/>
      <w:color w:val="auto"/>
      <w:kern w:val="0"/>
      <w:sz w:val="24"/>
      <w:szCs w:val="20"/>
      <w:u w:val="none"/>
      <w:lang w:val="hr-HR" w:eastAsia="en-US"/>
    </w:rPr>
  </w:style>
  <w:style w:type="paragraph" w:styleId="DocumentMap">
    <w:name w:val="Document Map"/>
    <w:basedOn w:val="Normal"/>
    <w:link w:val="DocumentMapChar"/>
    <w:semiHidden/>
    <w:rsid w:val="00A71FC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A71FC5"/>
    <w:rPr>
      <w:rFonts w:ascii="Tahoma" w:eastAsia="Times New Roman" w:hAnsi="Tahoma" w:cs="Tahoma"/>
      <w:sz w:val="20"/>
      <w:szCs w:val="20"/>
      <w:shd w:val="clear" w:color="auto" w:fill="000080"/>
      <w:lang w:val="fr-FR" w:eastAsia="fr-FR"/>
    </w:rPr>
  </w:style>
  <w:style w:type="character" w:styleId="CommentReference">
    <w:name w:val="annotation reference"/>
    <w:basedOn w:val="DefaultParagraphFont"/>
    <w:rsid w:val="00A71FC5"/>
    <w:rPr>
      <w:sz w:val="16"/>
      <w:szCs w:val="16"/>
    </w:rPr>
  </w:style>
  <w:style w:type="paragraph" w:styleId="CommentText">
    <w:name w:val="annotation text"/>
    <w:basedOn w:val="Normal"/>
    <w:link w:val="CommentTextChar"/>
    <w:rsid w:val="00A71F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71FC5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A71F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71FC5"/>
    <w:rPr>
      <w:rFonts w:ascii="Times New Roman" w:eastAsia="Times New Roman" w:hAnsi="Times New Roman" w:cs="Times New Roman"/>
      <w:b/>
      <w:bCs/>
      <w:sz w:val="20"/>
      <w:szCs w:val="20"/>
      <w:lang w:val="fr-FR" w:eastAsia="fr-FR"/>
    </w:rPr>
  </w:style>
  <w:style w:type="paragraph" w:styleId="BalloonText">
    <w:name w:val="Balloon Text"/>
    <w:basedOn w:val="Normal"/>
    <w:link w:val="BalloonTextChar"/>
    <w:rsid w:val="00A71F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71FC5"/>
    <w:rPr>
      <w:rFonts w:ascii="Tahoma" w:eastAsia="Times New Roman" w:hAnsi="Tahoma" w:cs="Tahoma"/>
      <w:sz w:val="16"/>
      <w:szCs w:val="16"/>
      <w:lang w:val="fr-FR" w:eastAsia="fr-FR"/>
    </w:rPr>
  </w:style>
  <w:style w:type="character" w:styleId="LineNumber">
    <w:name w:val="line number"/>
    <w:basedOn w:val="DefaultParagraphFont"/>
    <w:rsid w:val="00A71FC5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71FC5"/>
    <w:pPr>
      <w:keepLines/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u w:val="none"/>
      <w:lang w:val="en-US" w:eastAsia="ja-JP"/>
    </w:rPr>
  </w:style>
  <w:style w:type="paragraph" w:styleId="TableofFigures">
    <w:name w:val="table of figures"/>
    <w:basedOn w:val="Normal"/>
    <w:next w:val="Normal"/>
    <w:rsid w:val="00A71FC5"/>
  </w:style>
  <w:style w:type="paragraph" w:styleId="TOC1">
    <w:name w:val="toc 1"/>
    <w:basedOn w:val="Normal"/>
    <w:next w:val="Normal"/>
    <w:autoRedefine/>
    <w:uiPriority w:val="39"/>
    <w:rsid w:val="00A71FC5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A71FC5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rsid w:val="00A71FC5"/>
    <w:pPr>
      <w:tabs>
        <w:tab w:val="left" w:pos="1320"/>
        <w:tab w:val="right" w:leader="dot" w:pos="8636"/>
      </w:tabs>
      <w:spacing w:after="100" w:line="480" w:lineRule="auto"/>
      <w:ind w:left="482"/>
    </w:pPr>
  </w:style>
  <w:style w:type="character" w:styleId="Hyperlink">
    <w:name w:val="Hyperlink"/>
    <w:basedOn w:val="DefaultParagraphFont"/>
    <w:uiPriority w:val="99"/>
    <w:unhideWhenUsed/>
    <w:rsid w:val="00A71FC5"/>
    <w:rPr>
      <w:color w:val="0000FF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A71FC5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A71FC5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A71FC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71F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character" w:styleId="IntenseEmphasis">
    <w:name w:val="Intense Emphasis"/>
    <w:basedOn w:val="DefaultParagraphFont"/>
    <w:uiPriority w:val="21"/>
    <w:qFormat/>
    <w:rsid w:val="00A71FC5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71FC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Heading1">
    <w:name w:val="heading 1"/>
    <w:basedOn w:val="Normal"/>
    <w:next w:val="BodyText"/>
    <w:link w:val="Heading1Char"/>
    <w:qFormat/>
    <w:rsid w:val="00A71FC5"/>
    <w:pPr>
      <w:keepNext/>
      <w:pageBreakBefore/>
      <w:numPr>
        <w:numId w:val="1"/>
      </w:numPr>
      <w:suppressAutoHyphens/>
      <w:spacing w:before="480" w:after="240"/>
      <w:outlineLvl w:val="0"/>
    </w:pPr>
    <w:rPr>
      <w:rFonts w:ascii="Perpetua Titling MT" w:hAnsi="Perpetua Titling MT" w:cs="Arial"/>
      <w:b/>
      <w:bCs/>
      <w:color w:val="984806"/>
      <w:kern w:val="32"/>
      <w:sz w:val="32"/>
      <w:szCs w:val="32"/>
      <w:u w:val="single"/>
    </w:rPr>
  </w:style>
  <w:style w:type="paragraph" w:styleId="Heading2">
    <w:name w:val="heading 2"/>
    <w:basedOn w:val="Heading1"/>
    <w:next w:val="BodyText"/>
    <w:link w:val="Heading2Char"/>
    <w:qFormat/>
    <w:rsid w:val="00A71FC5"/>
    <w:pPr>
      <w:pageBreakBefore w:val="0"/>
      <w:numPr>
        <w:ilvl w:val="1"/>
      </w:numPr>
      <w:tabs>
        <w:tab w:val="clear" w:pos="576"/>
        <w:tab w:val="num" w:pos="360"/>
      </w:tabs>
      <w:spacing w:before="1200"/>
      <w:ind w:left="432" w:hanging="432"/>
      <w:outlineLvl w:val="1"/>
    </w:pPr>
    <w:rPr>
      <w:bCs w:val="0"/>
      <w:iCs/>
      <w:sz w:val="28"/>
      <w:szCs w:val="28"/>
      <w:u w:val="none"/>
      <w:lang w:val="en-GB"/>
    </w:rPr>
  </w:style>
  <w:style w:type="paragraph" w:styleId="Heading3">
    <w:name w:val="heading 3"/>
    <w:basedOn w:val="Heading2"/>
    <w:next w:val="BodyText"/>
    <w:link w:val="Heading3Char"/>
    <w:qFormat/>
    <w:rsid w:val="00A71FC5"/>
    <w:pPr>
      <w:numPr>
        <w:ilvl w:val="2"/>
      </w:numPr>
      <w:tabs>
        <w:tab w:val="clear" w:pos="720"/>
        <w:tab w:val="num" w:pos="360"/>
      </w:tabs>
      <w:spacing w:before="480" w:after="300"/>
      <w:ind w:left="432" w:hanging="432"/>
      <w:outlineLvl w:val="2"/>
    </w:pPr>
    <w:rPr>
      <w:b w:val="0"/>
      <w:bCs/>
      <w:i/>
      <w:noProof/>
      <w:sz w:val="24"/>
      <w:szCs w:val="26"/>
    </w:rPr>
  </w:style>
  <w:style w:type="paragraph" w:styleId="Heading4">
    <w:name w:val="heading 4"/>
    <w:basedOn w:val="Heading3"/>
    <w:next w:val="BodyText"/>
    <w:link w:val="Heading4Char"/>
    <w:qFormat/>
    <w:rsid w:val="00A71FC5"/>
    <w:pPr>
      <w:numPr>
        <w:ilvl w:val="3"/>
      </w:numPr>
      <w:tabs>
        <w:tab w:val="clear" w:pos="864"/>
        <w:tab w:val="num" w:pos="360"/>
      </w:tabs>
      <w:ind w:left="432" w:hanging="432"/>
      <w:outlineLvl w:val="3"/>
    </w:pPr>
    <w:rPr>
      <w:bCs w:val="0"/>
      <w:i w:val="0"/>
      <w:smallCaps/>
      <w:sz w:val="20"/>
      <w:szCs w:val="22"/>
      <w:u w:val="single"/>
      <w:lang w:val="en-US"/>
    </w:rPr>
  </w:style>
  <w:style w:type="paragraph" w:styleId="Heading5">
    <w:name w:val="heading 5"/>
    <w:basedOn w:val="Heading4"/>
    <w:next w:val="BodyText"/>
    <w:link w:val="Heading5Char"/>
    <w:qFormat/>
    <w:rsid w:val="00A71FC5"/>
    <w:pPr>
      <w:numPr>
        <w:ilvl w:val="4"/>
      </w:numPr>
      <w:tabs>
        <w:tab w:val="clear" w:pos="1008"/>
        <w:tab w:val="num" w:pos="360"/>
      </w:tabs>
      <w:outlineLvl w:val="4"/>
    </w:pPr>
    <w:rPr>
      <w:bCs/>
      <w:iCs w:val="0"/>
      <w:szCs w:val="26"/>
      <w:u w:val="none"/>
    </w:rPr>
  </w:style>
  <w:style w:type="paragraph" w:styleId="Heading6">
    <w:name w:val="heading 6"/>
    <w:basedOn w:val="Normal"/>
    <w:next w:val="Normal"/>
    <w:link w:val="Heading6Char"/>
    <w:qFormat/>
    <w:rsid w:val="00A71FC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71FC5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71FC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A71FC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71FC5"/>
    <w:rPr>
      <w:rFonts w:ascii="Perpetua Titling MT" w:eastAsia="Times New Roman" w:hAnsi="Perpetua Titling MT" w:cs="Arial"/>
      <w:b/>
      <w:bCs/>
      <w:color w:val="984806"/>
      <w:kern w:val="32"/>
      <w:sz w:val="32"/>
      <w:szCs w:val="32"/>
      <w:u w:val="single"/>
      <w:lang w:val="fr-FR" w:eastAsia="fr-FR"/>
    </w:rPr>
  </w:style>
  <w:style w:type="character" w:customStyle="1" w:styleId="Heading2Char">
    <w:name w:val="Heading 2 Char"/>
    <w:basedOn w:val="DefaultParagraphFont"/>
    <w:link w:val="Heading2"/>
    <w:rsid w:val="00A71FC5"/>
    <w:rPr>
      <w:rFonts w:ascii="Perpetua Titling MT" w:eastAsia="Times New Roman" w:hAnsi="Perpetua Titling MT" w:cs="Arial"/>
      <w:b/>
      <w:iCs/>
      <w:color w:val="984806"/>
      <w:kern w:val="32"/>
      <w:sz w:val="28"/>
      <w:szCs w:val="28"/>
      <w:lang w:val="en-GB" w:eastAsia="fr-FR"/>
    </w:rPr>
  </w:style>
  <w:style w:type="character" w:customStyle="1" w:styleId="Heading3Char">
    <w:name w:val="Heading 3 Char"/>
    <w:basedOn w:val="DefaultParagraphFont"/>
    <w:link w:val="Heading3"/>
    <w:rsid w:val="00A71FC5"/>
    <w:rPr>
      <w:rFonts w:ascii="Perpetua Titling MT" w:eastAsia="Times New Roman" w:hAnsi="Perpetua Titling MT" w:cs="Arial"/>
      <w:bCs/>
      <w:i/>
      <w:iCs/>
      <w:noProof/>
      <w:color w:val="984806"/>
      <w:kern w:val="32"/>
      <w:sz w:val="24"/>
      <w:szCs w:val="26"/>
      <w:lang w:val="en-GB" w:eastAsia="fr-FR"/>
    </w:rPr>
  </w:style>
  <w:style w:type="character" w:customStyle="1" w:styleId="Heading4Char">
    <w:name w:val="Heading 4 Char"/>
    <w:basedOn w:val="DefaultParagraphFont"/>
    <w:link w:val="Heading4"/>
    <w:rsid w:val="00A71FC5"/>
    <w:rPr>
      <w:rFonts w:ascii="Perpetua Titling MT" w:eastAsia="Times New Roman" w:hAnsi="Perpetua Titling MT" w:cs="Arial"/>
      <w:iCs/>
      <w:smallCaps/>
      <w:noProof/>
      <w:color w:val="984806"/>
      <w:kern w:val="32"/>
      <w:sz w:val="20"/>
      <w:u w:val="single"/>
      <w:lang w:val="en-US" w:eastAsia="fr-FR"/>
    </w:rPr>
  </w:style>
  <w:style w:type="character" w:customStyle="1" w:styleId="Heading5Char">
    <w:name w:val="Heading 5 Char"/>
    <w:basedOn w:val="DefaultParagraphFont"/>
    <w:link w:val="Heading5"/>
    <w:rsid w:val="00A71FC5"/>
    <w:rPr>
      <w:rFonts w:ascii="Perpetua Titling MT" w:eastAsia="Times New Roman" w:hAnsi="Perpetua Titling MT" w:cs="Arial"/>
      <w:bCs/>
      <w:smallCaps/>
      <w:noProof/>
      <w:color w:val="984806"/>
      <w:kern w:val="32"/>
      <w:sz w:val="20"/>
      <w:szCs w:val="26"/>
      <w:lang w:val="en-US" w:eastAsia="fr-FR"/>
    </w:rPr>
  </w:style>
  <w:style w:type="character" w:customStyle="1" w:styleId="Heading6Char">
    <w:name w:val="Heading 6 Char"/>
    <w:basedOn w:val="DefaultParagraphFont"/>
    <w:link w:val="Heading6"/>
    <w:rsid w:val="00A71FC5"/>
    <w:rPr>
      <w:rFonts w:ascii="Times New Roman" w:eastAsia="Times New Roman" w:hAnsi="Times New Roman" w:cs="Times New Roman"/>
      <w:b/>
      <w:bCs/>
      <w:lang w:val="fr-FR" w:eastAsia="fr-FR"/>
    </w:rPr>
  </w:style>
  <w:style w:type="character" w:customStyle="1" w:styleId="Heading7Char">
    <w:name w:val="Heading 7 Char"/>
    <w:basedOn w:val="DefaultParagraphFont"/>
    <w:link w:val="Heading7"/>
    <w:rsid w:val="00A71FC5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Heading8Char">
    <w:name w:val="Heading 8 Char"/>
    <w:basedOn w:val="DefaultParagraphFont"/>
    <w:link w:val="Heading8"/>
    <w:rsid w:val="00A71FC5"/>
    <w:rPr>
      <w:rFonts w:ascii="Times New Roman" w:eastAsia="Times New Roman" w:hAnsi="Times New Roman" w:cs="Times New Roman"/>
      <w:i/>
      <w:iCs/>
      <w:sz w:val="24"/>
      <w:szCs w:val="24"/>
      <w:lang w:val="fr-FR" w:eastAsia="fr-FR"/>
    </w:rPr>
  </w:style>
  <w:style w:type="character" w:customStyle="1" w:styleId="Heading9Char">
    <w:name w:val="Heading 9 Char"/>
    <w:basedOn w:val="DefaultParagraphFont"/>
    <w:link w:val="Heading9"/>
    <w:rsid w:val="00A71FC5"/>
    <w:rPr>
      <w:rFonts w:ascii="Arial" w:eastAsia="Times New Roman" w:hAnsi="Arial" w:cs="Arial"/>
      <w:lang w:val="fr-FR" w:eastAsia="fr-FR"/>
    </w:rPr>
  </w:style>
  <w:style w:type="paragraph" w:styleId="BodyText">
    <w:name w:val="Body Text"/>
    <w:aliases w:val="uvlaka 3,uvlaka 2, uvlaka 3,  uvlaka 2"/>
    <w:basedOn w:val="Normal"/>
    <w:link w:val="BodyTextChar"/>
    <w:rsid w:val="00A71FC5"/>
    <w:pPr>
      <w:spacing w:after="60"/>
      <w:jc w:val="both"/>
    </w:pPr>
    <w:rPr>
      <w:sz w:val="22"/>
      <w:lang w:val="en-GB"/>
    </w:rPr>
  </w:style>
  <w:style w:type="character" w:customStyle="1" w:styleId="BodyTextChar">
    <w:name w:val="Body Text Char"/>
    <w:aliases w:val="uvlaka 3 Char1,uvlaka 2 Char, uvlaka 3 Char,  uvlaka 2 Char"/>
    <w:basedOn w:val="DefaultParagraphFont"/>
    <w:link w:val="BodyText"/>
    <w:rsid w:val="00A71FC5"/>
    <w:rPr>
      <w:rFonts w:ascii="Times New Roman" w:eastAsia="Times New Roman" w:hAnsi="Times New Roman" w:cs="Times New Roman"/>
      <w:szCs w:val="24"/>
      <w:lang w:val="en-GB" w:eastAsia="fr-FR"/>
    </w:rPr>
  </w:style>
  <w:style w:type="character" w:customStyle="1" w:styleId="CharChar4">
    <w:name w:val="Char Char4"/>
    <w:locked/>
    <w:rsid w:val="00A71FC5"/>
    <w:rPr>
      <w:rFonts w:ascii="Perpetua Titling MT" w:hAnsi="Perpetua Titling MT" w:cs="Arial"/>
      <w:b/>
      <w:bCs/>
      <w:color w:val="984806"/>
      <w:kern w:val="32"/>
      <w:sz w:val="32"/>
      <w:szCs w:val="32"/>
      <w:u w:val="single"/>
      <w:lang w:val="fr-FR" w:eastAsia="fr-FR" w:bidi="ar-SA"/>
    </w:rPr>
  </w:style>
  <w:style w:type="character" w:customStyle="1" w:styleId="CharChar3">
    <w:name w:val="Char Char3"/>
    <w:locked/>
    <w:rsid w:val="00A71FC5"/>
    <w:rPr>
      <w:rFonts w:ascii="Perpetua Titling MT" w:hAnsi="Perpetua Titling MT" w:cs="Arial"/>
      <w:b/>
      <w:bCs/>
      <w:iCs/>
      <w:color w:val="984806"/>
      <w:kern w:val="32"/>
      <w:sz w:val="28"/>
      <w:szCs w:val="28"/>
      <w:u w:val="single"/>
      <w:lang w:val="en-GB" w:eastAsia="fr-FR" w:bidi="ar-SA"/>
    </w:rPr>
  </w:style>
  <w:style w:type="character" w:customStyle="1" w:styleId="CharChar2">
    <w:name w:val="Char Char2"/>
    <w:locked/>
    <w:rsid w:val="00A71FC5"/>
    <w:rPr>
      <w:rFonts w:ascii="Perpetua Titling MT" w:hAnsi="Perpetua Titling MT" w:cs="Arial"/>
      <w:b/>
      <w:bCs/>
      <w:i/>
      <w:iCs/>
      <w:noProof/>
      <w:color w:val="984806"/>
      <w:kern w:val="32"/>
      <w:sz w:val="24"/>
      <w:szCs w:val="26"/>
      <w:u w:val="single"/>
      <w:lang w:val="en-GB" w:eastAsia="fr-FR" w:bidi="ar-SA"/>
    </w:rPr>
  </w:style>
  <w:style w:type="character" w:customStyle="1" w:styleId="CharChar1">
    <w:name w:val="Char Char1"/>
    <w:locked/>
    <w:rsid w:val="00A71FC5"/>
    <w:rPr>
      <w:rFonts w:ascii="Perpetua Titling MT" w:hAnsi="Perpetua Titling MT" w:cs="Arial"/>
      <w:b/>
      <w:bCs/>
      <w:i/>
      <w:iCs/>
      <w:smallCaps/>
      <w:noProof/>
      <w:color w:val="984806"/>
      <w:kern w:val="32"/>
      <w:sz w:val="24"/>
      <w:szCs w:val="22"/>
      <w:u w:val="single"/>
      <w:lang w:val="en-US" w:eastAsia="fr-FR" w:bidi="ar-SA"/>
    </w:rPr>
  </w:style>
  <w:style w:type="paragraph" w:styleId="ListBullet">
    <w:name w:val="List Bullet"/>
    <w:basedOn w:val="BodyText"/>
    <w:rsid w:val="00A71FC5"/>
    <w:pPr>
      <w:numPr>
        <w:numId w:val="2"/>
      </w:numPr>
    </w:pPr>
  </w:style>
  <w:style w:type="character" w:customStyle="1" w:styleId="uvlaka3Char">
    <w:name w:val="uvlaka 3 Char"/>
    <w:aliases w:val="uvlaka 2 Char Char"/>
    <w:locked/>
    <w:rsid w:val="00A71FC5"/>
    <w:rPr>
      <w:sz w:val="22"/>
      <w:szCs w:val="24"/>
      <w:lang w:val="en-GB" w:eastAsia="fr-FR" w:bidi="ar-SA"/>
    </w:rPr>
  </w:style>
  <w:style w:type="paragraph" w:customStyle="1" w:styleId="article">
    <w:name w:val="article"/>
    <w:basedOn w:val="Normal"/>
    <w:rsid w:val="00A71FC5"/>
    <w:pPr>
      <w:pBdr>
        <w:top w:val="single" w:sz="6" w:space="3" w:color="BB9805"/>
        <w:left w:val="single" w:sz="6" w:space="3" w:color="BB9805"/>
        <w:bottom w:val="single" w:sz="6" w:space="3" w:color="BB9805"/>
        <w:right w:val="single" w:sz="6" w:space="3" w:color="BB9805"/>
      </w:pBdr>
      <w:shd w:val="clear" w:color="auto" w:fill="E8E8AA"/>
      <w:jc w:val="both"/>
    </w:pPr>
    <w:rPr>
      <w:rFonts w:ascii="BellGothic BT" w:hAnsi="BellGothic BT"/>
      <w:b/>
      <w:color w:val="1C1C1C"/>
      <w:sz w:val="20"/>
      <w:szCs w:val="20"/>
      <w:lang w:val="en-GB" w:eastAsia="en-US"/>
    </w:rPr>
  </w:style>
  <w:style w:type="paragraph" w:styleId="Header">
    <w:name w:val="header"/>
    <w:basedOn w:val="Normal"/>
    <w:link w:val="HeaderChar"/>
    <w:rsid w:val="00A71F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71FC5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PageNumber">
    <w:name w:val="page number"/>
    <w:basedOn w:val="DefaultParagraphFont"/>
    <w:rsid w:val="00A71FC5"/>
  </w:style>
  <w:style w:type="paragraph" w:styleId="Footer">
    <w:name w:val="footer"/>
    <w:basedOn w:val="Normal"/>
    <w:link w:val="FooterChar"/>
    <w:rsid w:val="00A71F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71FC5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FootnoteText">
    <w:name w:val="footnote text"/>
    <w:aliases w:val="fn,FOOTNOTES,single space,footnote text,ADB"/>
    <w:basedOn w:val="BodyText"/>
    <w:link w:val="FootnoteTextChar"/>
    <w:semiHidden/>
    <w:rsid w:val="00A71FC5"/>
    <w:pPr>
      <w:spacing w:after="0"/>
    </w:pPr>
    <w:rPr>
      <w:sz w:val="16"/>
      <w:szCs w:val="20"/>
    </w:rPr>
  </w:style>
  <w:style w:type="character" w:customStyle="1" w:styleId="FootnoteTextChar">
    <w:name w:val="Footnote Text Char"/>
    <w:aliases w:val="fn Char,FOOTNOTES Char,single space Char,footnote text Char,ADB Char"/>
    <w:basedOn w:val="DefaultParagraphFont"/>
    <w:link w:val="FootnoteText"/>
    <w:semiHidden/>
    <w:rsid w:val="00A71FC5"/>
    <w:rPr>
      <w:rFonts w:ascii="Times New Roman" w:eastAsia="Times New Roman" w:hAnsi="Times New Roman" w:cs="Times New Roman"/>
      <w:sz w:val="16"/>
      <w:szCs w:val="20"/>
      <w:lang w:val="en-GB" w:eastAsia="fr-FR"/>
    </w:rPr>
  </w:style>
  <w:style w:type="character" w:styleId="FootnoteReference">
    <w:name w:val="footnote reference"/>
    <w:semiHidden/>
    <w:rsid w:val="00A71FC5"/>
    <w:rPr>
      <w:vertAlign w:val="superscript"/>
    </w:rPr>
  </w:style>
  <w:style w:type="paragraph" w:customStyle="1" w:styleId="Action1">
    <w:name w:val="Action 1"/>
    <w:basedOn w:val="Recommendation"/>
    <w:autoRedefine/>
    <w:rsid w:val="00A71FC5"/>
    <w:pPr>
      <w:numPr>
        <w:numId w:val="9"/>
      </w:numPr>
      <w:shd w:val="clear" w:color="auto" w:fill="FEF7DA"/>
      <w:tabs>
        <w:tab w:val="clear" w:pos="1440"/>
        <w:tab w:val="clear" w:pos="1620"/>
        <w:tab w:val="num" w:pos="360"/>
        <w:tab w:val="num" w:pos="1209"/>
      </w:tabs>
      <w:spacing w:before="0"/>
      <w:ind w:left="360"/>
    </w:pPr>
    <w:rPr>
      <w:b w:val="0"/>
    </w:rPr>
  </w:style>
  <w:style w:type="paragraph" w:customStyle="1" w:styleId="Recommendation">
    <w:name w:val="Recommendation"/>
    <w:basedOn w:val="BodyText"/>
    <w:autoRedefine/>
    <w:rsid w:val="00A71FC5"/>
    <w:pPr>
      <w:numPr>
        <w:numId w:val="8"/>
      </w:numPr>
      <w:pBdr>
        <w:top w:val="single" w:sz="6" w:space="3" w:color="BB9805"/>
        <w:left w:val="single" w:sz="6" w:space="3" w:color="BB9805"/>
        <w:bottom w:val="single" w:sz="6" w:space="3" w:color="BB9805"/>
        <w:right w:val="single" w:sz="6" w:space="3" w:color="BB9805"/>
      </w:pBdr>
      <w:shd w:val="clear" w:color="auto" w:fill="E8E8AA"/>
      <w:tabs>
        <w:tab w:val="clear" w:pos="720"/>
        <w:tab w:val="num" w:pos="360"/>
        <w:tab w:val="left" w:pos="1620"/>
      </w:tabs>
      <w:spacing w:before="120" w:after="0"/>
      <w:ind w:left="357" w:hanging="357"/>
    </w:pPr>
    <w:rPr>
      <w:b/>
      <w:noProof/>
      <w:color w:val="1C1C1C"/>
      <w:sz w:val="20"/>
      <w:szCs w:val="20"/>
      <w:lang w:eastAsia="en-US"/>
    </w:rPr>
  </w:style>
  <w:style w:type="paragraph" w:customStyle="1" w:styleId="Preambula">
    <w:name w:val="Preambula"/>
    <w:basedOn w:val="Normal"/>
    <w:rsid w:val="00A71FC5"/>
    <w:pPr>
      <w:tabs>
        <w:tab w:val="num" w:pos="1125"/>
      </w:tabs>
      <w:spacing w:before="180"/>
      <w:jc w:val="both"/>
    </w:pPr>
    <w:rPr>
      <w:color w:val="000000"/>
      <w:szCs w:val="20"/>
      <w:lang w:val="hr-HR" w:eastAsia="en-US"/>
    </w:rPr>
  </w:style>
  <w:style w:type="paragraph" w:customStyle="1" w:styleId="Preambula-bullet">
    <w:name w:val="Preambula - bullet"/>
    <w:basedOn w:val="Normal"/>
    <w:rsid w:val="00A71FC5"/>
    <w:pPr>
      <w:numPr>
        <w:numId w:val="29"/>
      </w:numPr>
      <w:spacing w:before="60"/>
    </w:pPr>
    <w:rPr>
      <w:bCs/>
      <w:color w:val="000000"/>
      <w:szCs w:val="20"/>
      <w:lang w:val="hr-HR" w:eastAsia="en-US"/>
    </w:rPr>
  </w:style>
  <w:style w:type="paragraph" w:customStyle="1" w:styleId="Naslov1">
    <w:name w:val="Naslov1"/>
    <w:basedOn w:val="BodyText"/>
    <w:autoRedefine/>
    <w:rsid w:val="00A71FC5"/>
    <w:pPr>
      <w:tabs>
        <w:tab w:val="num" w:pos="432"/>
      </w:tabs>
      <w:spacing w:before="600" w:after="200"/>
      <w:ind w:left="432" w:hanging="432"/>
      <w:jc w:val="left"/>
    </w:pPr>
    <w:rPr>
      <w:b/>
      <w:bCs/>
      <w:sz w:val="32"/>
      <w:szCs w:val="20"/>
      <w:lang w:val="hr-HR" w:eastAsia="en-US"/>
    </w:rPr>
  </w:style>
  <w:style w:type="paragraph" w:customStyle="1" w:styleId="Paragraf">
    <w:name w:val="Paragraf"/>
    <w:basedOn w:val="Heading1"/>
    <w:rsid w:val="00A71FC5"/>
    <w:pPr>
      <w:keepNext w:val="0"/>
      <w:pageBreakBefore w:val="0"/>
      <w:numPr>
        <w:numId w:val="0"/>
      </w:numPr>
      <w:tabs>
        <w:tab w:val="num" w:pos="576"/>
      </w:tabs>
      <w:suppressAutoHyphens w:val="0"/>
      <w:spacing w:before="180" w:after="0"/>
      <w:ind w:left="576" w:hanging="576"/>
      <w:jc w:val="both"/>
      <w:outlineLvl w:val="1"/>
    </w:pPr>
    <w:rPr>
      <w:rFonts w:ascii="Times New Roman" w:hAnsi="Times New Roman" w:cs="Times New Roman"/>
      <w:b w:val="0"/>
      <w:bCs w:val="0"/>
      <w:snapToGrid w:val="0"/>
      <w:color w:val="auto"/>
      <w:kern w:val="0"/>
      <w:sz w:val="24"/>
      <w:szCs w:val="20"/>
      <w:u w:val="none"/>
      <w:lang w:val="hr-HR" w:eastAsia="en-US"/>
    </w:rPr>
  </w:style>
  <w:style w:type="paragraph" w:styleId="DocumentMap">
    <w:name w:val="Document Map"/>
    <w:basedOn w:val="Normal"/>
    <w:link w:val="DocumentMapChar"/>
    <w:semiHidden/>
    <w:rsid w:val="00A71FC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A71FC5"/>
    <w:rPr>
      <w:rFonts w:ascii="Tahoma" w:eastAsia="Times New Roman" w:hAnsi="Tahoma" w:cs="Tahoma"/>
      <w:sz w:val="20"/>
      <w:szCs w:val="20"/>
      <w:shd w:val="clear" w:color="auto" w:fill="000080"/>
      <w:lang w:val="fr-FR" w:eastAsia="fr-FR"/>
    </w:rPr>
  </w:style>
  <w:style w:type="character" w:styleId="CommentReference">
    <w:name w:val="annotation reference"/>
    <w:basedOn w:val="DefaultParagraphFont"/>
    <w:rsid w:val="00A71FC5"/>
    <w:rPr>
      <w:sz w:val="16"/>
      <w:szCs w:val="16"/>
    </w:rPr>
  </w:style>
  <w:style w:type="paragraph" w:styleId="CommentText">
    <w:name w:val="annotation text"/>
    <w:basedOn w:val="Normal"/>
    <w:link w:val="CommentTextChar"/>
    <w:rsid w:val="00A71F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71FC5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A71F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71FC5"/>
    <w:rPr>
      <w:rFonts w:ascii="Times New Roman" w:eastAsia="Times New Roman" w:hAnsi="Times New Roman" w:cs="Times New Roman"/>
      <w:b/>
      <w:bCs/>
      <w:sz w:val="20"/>
      <w:szCs w:val="20"/>
      <w:lang w:val="fr-FR" w:eastAsia="fr-FR"/>
    </w:rPr>
  </w:style>
  <w:style w:type="paragraph" w:styleId="BalloonText">
    <w:name w:val="Balloon Text"/>
    <w:basedOn w:val="Normal"/>
    <w:link w:val="BalloonTextChar"/>
    <w:rsid w:val="00A71F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71FC5"/>
    <w:rPr>
      <w:rFonts w:ascii="Tahoma" w:eastAsia="Times New Roman" w:hAnsi="Tahoma" w:cs="Tahoma"/>
      <w:sz w:val="16"/>
      <w:szCs w:val="16"/>
      <w:lang w:val="fr-FR" w:eastAsia="fr-FR"/>
    </w:rPr>
  </w:style>
  <w:style w:type="character" w:styleId="LineNumber">
    <w:name w:val="line number"/>
    <w:basedOn w:val="DefaultParagraphFont"/>
    <w:rsid w:val="00A71FC5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71FC5"/>
    <w:pPr>
      <w:keepLines/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u w:val="none"/>
      <w:lang w:val="en-US" w:eastAsia="ja-JP"/>
    </w:rPr>
  </w:style>
  <w:style w:type="paragraph" w:styleId="TableofFigures">
    <w:name w:val="table of figures"/>
    <w:basedOn w:val="Normal"/>
    <w:next w:val="Normal"/>
    <w:rsid w:val="00A71FC5"/>
  </w:style>
  <w:style w:type="paragraph" w:styleId="TOC1">
    <w:name w:val="toc 1"/>
    <w:basedOn w:val="Normal"/>
    <w:next w:val="Normal"/>
    <w:autoRedefine/>
    <w:uiPriority w:val="39"/>
    <w:rsid w:val="00A71FC5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A71FC5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rsid w:val="00A71FC5"/>
    <w:pPr>
      <w:tabs>
        <w:tab w:val="left" w:pos="1320"/>
        <w:tab w:val="right" w:leader="dot" w:pos="8636"/>
      </w:tabs>
      <w:spacing w:after="100" w:line="480" w:lineRule="auto"/>
      <w:ind w:left="482"/>
    </w:pPr>
  </w:style>
  <w:style w:type="character" w:styleId="Hyperlink">
    <w:name w:val="Hyperlink"/>
    <w:basedOn w:val="DefaultParagraphFont"/>
    <w:uiPriority w:val="99"/>
    <w:unhideWhenUsed/>
    <w:rsid w:val="00A71FC5"/>
    <w:rPr>
      <w:color w:val="0000FF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A71FC5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A71FC5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A71FC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71F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character" w:styleId="IntenseEmphasis">
    <w:name w:val="Intense Emphasis"/>
    <w:basedOn w:val="DefaultParagraphFont"/>
    <w:uiPriority w:val="21"/>
    <w:qFormat/>
    <w:rsid w:val="00A71FC5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71FC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1DC8B-4E31-4E86-9181-22EED4DBC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19</Pages>
  <Words>4194</Words>
  <Characters>23906</Characters>
  <Application>Microsoft Office Word</Application>
  <DocSecurity>0</DocSecurity>
  <Lines>199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MKT</Company>
  <LinksUpToDate>false</LinksUpToDate>
  <CharactersWithSpaces>28044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Izet Bajrambašić</dc:creator>
  <cp:lastModifiedBy>Vlado Popović</cp:lastModifiedBy>
  <cp:revision>21</cp:revision>
  <cp:lastPrinted>2015-06-17T07:50:00Z</cp:lastPrinted>
  <dcterms:created xsi:type="dcterms:W3CDTF">2015-06-18T12:56:00Z</dcterms:created>
  <dcterms:modified xsi:type="dcterms:W3CDTF">2015-06-22T10:36:00Z</dcterms:modified>
</cp:coreProperties>
</file>